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DB" w:rsidRPr="00220801" w:rsidRDefault="00B10ADB" w:rsidP="00443F16">
      <w:pPr>
        <w:pStyle w:val="Heading1"/>
        <w:rPr>
          <w:rFonts w:eastAsia="Times New Roman"/>
          <w:b w:val="0"/>
        </w:rPr>
      </w:pPr>
      <w:r w:rsidRPr="00220801">
        <w:rPr>
          <w:rFonts w:eastAsia="Times New Roman"/>
          <w:b w:val="0"/>
        </w:rPr>
        <w:t>I am writing you to ki</w:t>
      </w:r>
      <w:r w:rsidR="00853FD1">
        <w:rPr>
          <w:rFonts w:eastAsia="Times New Roman"/>
          <w:b w:val="0"/>
        </w:rPr>
        <w:t>ndly ask you until when is the C</w:t>
      </w:r>
      <w:r w:rsidRPr="00220801">
        <w:rPr>
          <w:rFonts w:eastAsia="Times New Roman"/>
          <w:b w:val="0"/>
        </w:rPr>
        <w:t xml:space="preserve">all open? What does </w:t>
      </w:r>
      <w:r w:rsidR="00853FD1">
        <w:rPr>
          <w:rFonts w:eastAsia="Times New Roman"/>
          <w:b w:val="0"/>
        </w:rPr>
        <w:t>‘</w:t>
      </w:r>
      <w:r w:rsidRPr="00220801">
        <w:rPr>
          <w:rFonts w:eastAsia="Times New Roman"/>
          <w:b w:val="0"/>
        </w:rPr>
        <w:t>on a rolling basis</w:t>
      </w:r>
      <w:r w:rsidR="00853FD1">
        <w:rPr>
          <w:rFonts w:eastAsia="Times New Roman"/>
          <w:b w:val="0"/>
        </w:rPr>
        <w:t>’</w:t>
      </w:r>
      <w:r w:rsidRPr="00220801">
        <w:rPr>
          <w:rFonts w:eastAsia="Times New Roman"/>
          <w:b w:val="0"/>
        </w:rPr>
        <w:t xml:space="preserve"> mean?</w:t>
      </w:r>
    </w:p>
    <w:p w:rsidR="00754887" w:rsidRPr="00220801" w:rsidRDefault="00754887" w:rsidP="00220801">
      <w:pPr>
        <w:spacing w:after="0"/>
        <w:jc w:val="both"/>
        <w:rPr>
          <w:rFonts w:ascii="Palatino Linotype" w:hAnsi="Palatino Linotype"/>
        </w:rPr>
      </w:pPr>
      <w:r w:rsidRPr="00853FD1">
        <w:rPr>
          <w:rFonts w:ascii="Palatino Linotype" w:hAnsi="Palatino Linotype"/>
          <w:i/>
        </w:rPr>
        <w:t>Projects are accepted on a rolling</w:t>
      </w:r>
      <w:r w:rsidRPr="00220801">
        <w:rPr>
          <w:rFonts w:ascii="Palatino Linotype" w:hAnsi="Palatino Linotype"/>
        </w:rPr>
        <w:t xml:space="preserve"> basis</w:t>
      </w:r>
      <w:r w:rsidR="003F7900">
        <w:rPr>
          <w:rFonts w:ascii="Palatino Linotype" w:hAnsi="Palatino Linotype"/>
        </w:rPr>
        <w:t xml:space="preserve"> mean</w:t>
      </w:r>
      <w:r w:rsidR="00924802">
        <w:rPr>
          <w:rFonts w:ascii="Palatino Linotype" w:hAnsi="Palatino Linotype"/>
        </w:rPr>
        <w:t>ing</w:t>
      </w:r>
      <w:r w:rsidRPr="00220801">
        <w:rPr>
          <w:rFonts w:ascii="Palatino Linotype" w:hAnsi="Palatino Linotype"/>
        </w:rPr>
        <w:t xml:space="preserve"> there is no application deadline. The Call w</w:t>
      </w:r>
      <w:r w:rsidR="003F7900">
        <w:rPr>
          <w:rFonts w:ascii="Palatino Linotype" w:hAnsi="Palatino Linotype"/>
        </w:rPr>
        <w:t>ill be closed when the grantmaking</w:t>
      </w:r>
      <w:r w:rsidRPr="00220801">
        <w:rPr>
          <w:rFonts w:ascii="Palatino Linotype" w:hAnsi="Palatino Linotype"/>
        </w:rPr>
        <w:t xml:space="preserve"> budget is spent, i.e. the </w:t>
      </w:r>
      <w:r w:rsidR="0095551D" w:rsidRPr="00220801">
        <w:rPr>
          <w:rFonts w:ascii="Palatino Linotype" w:hAnsi="Palatino Linotype"/>
        </w:rPr>
        <w:t xml:space="preserve">Call is open until stated differently on our </w:t>
      </w:r>
      <w:r w:rsidRPr="00220801">
        <w:rPr>
          <w:rFonts w:ascii="Palatino Linotype" w:hAnsi="Palatino Linotype"/>
        </w:rPr>
        <w:t xml:space="preserve">webpage. </w:t>
      </w:r>
      <w:r w:rsidR="0095551D" w:rsidRPr="00220801">
        <w:rPr>
          <w:rFonts w:ascii="Palatino Linotype" w:hAnsi="Palatino Linotype"/>
        </w:rPr>
        <w:t xml:space="preserve"> </w:t>
      </w:r>
    </w:p>
    <w:p w:rsidR="00220801" w:rsidRPr="00220801" w:rsidRDefault="00754887" w:rsidP="00220801">
      <w:pPr>
        <w:spacing w:after="0"/>
        <w:jc w:val="both"/>
        <w:rPr>
          <w:rFonts w:ascii="Palatino Linotype" w:hAnsi="Palatino Linotype"/>
        </w:rPr>
      </w:pPr>
      <w:r w:rsidRPr="00220801">
        <w:rPr>
          <w:rFonts w:ascii="Times New Roman" w:hAnsi="Times New Roman" w:cs="Times New Roman"/>
        </w:rPr>
        <w:t>►</w:t>
      </w:r>
      <w:r w:rsidRPr="00220801">
        <w:rPr>
          <w:rFonts w:ascii="Palatino Linotype" w:hAnsi="Palatino Linotype"/>
        </w:rPr>
        <w:t xml:space="preserve"> Note</w:t>
      </w:r>
      <w:r w:rsidR="003F7900">
        <w:rPr>
          <w:rFonts w:ascii="Palatino Linotype" w:hAnsi="Palatino Linotype"/>
        </w:rPr>
        <w:t>:</w:t>
      </w:r>
      <w:r w:rsidRPr="00220801">
        <w:rPr>
          <w:rFonts w:ascii="Palatino Linotype" w:hAnsi="Palatino Linotype"/>
        </w:rPr>
        <w:t xml:space="preserve"> Please</w:t>
      </w:r>
      <w:r w:rsidR="0095551D" w:rsidRPr="00220801">
        <w:rPr>
          <w:rFonts w:ascii="Palatino Linotype" w:hAnsi="Palatino Linotype"/>
        </w:rPr>
        <w:t xml:space="preserve"> submit your application by following the instructions published on our webpage</w:t>
      </w:r>
      <w:r w:rsidRPr="00220801">
        <w:rPr>
          <w:rFonts w:ascii="Palatino Linotype" w:hAnsi="Palatino Linotype"/>
        </w:rPr>
        <w:t xml:space="preserve">: </w:t>
      </w:r>
      <w:hyperlink r:id="rId5" w:history="1">
        <w:r w:rsidRPr="00220801">
          <w:rPr>
            <w:rStyle w:val="Hyperlink"/>
            <w:rFonts w:ascii="Palatino Linotype" w:hAnsi="Palatino Linotype"/>
          </w:rPr>
          <w:t>http://www.gmfus.org/strengthening-eu-integration-macedonia-montenegro-and-serbia</w:t>
        </w:r>
      </w:hyperlink>
      <w:r w:rsidRPr="00220801">
        <w:rPr>
          <w:rFonts w:ascii="Palatino Linotype" w:hAnsi="Palatino Linotype"/>
        </w:rPr>
        <w:t xml:space="preserve">, </w:t>
      </w:r>
      <w:r w:rsidR="0095551D" w:rsidRPr="00220801">
        <w:rPr>
          <w:rFonts w:ascii="Palatino Linotype" w:hAnsi="Palatino Linotype"/>
        </w:rPr>
        <w:t>where you will find all the necessary documents for application.</w:t>
      </w:r>
    </w:p>
    <w:p w:rsidR="00E50548" w:rsidRPr="00E50548" w:rsidRDefault="00853FD1" w:rsidP="00E50548">
      <w:pPr>
        <w:pStyle w:val="Heading1"/>
        <w:jc w:val="both"/>
        <w:rPr>
          <w:rFonts w:eastAsia="Times New Roman"/>
          <w:b w:val="0"/>
        </w:rPr>
      </w:pPr>
      <w:r>
        <w:rPr>
          <w:rFonts w:eastAsia="Times New Roman"/>
          <w:b w:val="0"/>
        </w:rPr>
        <w:t>What is the total budget</w:t>
      </w:r>
      <w:r w:rsidR="00B10ADB" w:rsidRPr="00220801">
        <w:rPr>
          <w:rFonts w:eastAsia="Times New Roman"/>
          <w:b w:val="0"/>
        </w:rPr>
        <w:t xml:space="preserve"> </w:t>
      </w:r>
      <w:r>
        <w:rPr>
          <w:rFonts w:eastAsia="Times New Roman"/>
          <w:b w:val="0"/>
        </w:rPr>
        <w:t>planned</w:t>
      </w:r>
      <w:r w:rsidR="00B10ADB" w:rsidRPr="00220801">
        <w:rPr>
          <w:rFonts w:eastAsia="Times New Roman"/>
          <w:b w:val="0"/>
        </w:rPr>
        <w:t xml:space="preserve"> for this </w:t>
      </w:r>
      <w:r>
        <w:rPr>
          <w:rFonts w:eastAsia="Times New Roman"/>
          <w:b w:val="0"/>
        </w:rPr>
        <w:t>C</w:t>
      </w:r>
      <w:r w:rsidR="00DC6831" w:rsidRPr="00220801">
        <w:rPr>
          <w:rFonts w:eastAsia="Times New Roman"/>
          <w:b w:val="0"/>
        </w:rPr>
        <w:t>all</w:t>
      </w:r>
      <w:r w:rsidR="00E50548">
        <w:rPr>
          <w:rFonts w:eastAsia="Times New Roman"/>
          <w:b w:val="0"/>
        </w:rPr>
        <w:t>?</w:t>
      </w:r>
    </w:p>
    <w:p w:rsidR="00A83ED9" w:rsidRPr="00220801" w:rsidRDefault="00B27FC3" w:rsidP="00220801">
      <w:pPr>
        <w:jc w:val="both"/>
        <w:rPr>
          <w:rFonts w:ascii="Palatino Linotype" w:hAnsi="Palatino Linotype"/>
          <w:color w:val="000000" w:themeColor="text1"/>
        </w:rPr>
      </w:pPr>
      <w:r w:rsidRPr="00220801">
        <w:rPr>
          <w:rFonts w:ascii="Palatino Linotype" w:hAnsi="Palatino Linotype"/>
          <w:color w:val="000000" w:themeColor="text1"/>
        </w:rPr>
        <w:t>All the details about the program, as well as donor information related to the overall budget and program goals are published on our webpage. Please refer to this document.</w:t>
      </w:r>
    </w:p>
    <w:p w:rsidR="00443F16" w:rsidRPr="00220801" w:rsidRDefault="00DC6831" w:rsidP="00220801">
      <w:pPr>
        <w:pStyle w:val="Heading1"/>
        <w:rPr>
          <w:rFonts w:eastAsia="Times New Roman"/>
          <w:b w:val="0"/>
        </w:rPr>
      </w:pPr>
      <w:r w:rsidRPr="00220801">
        <w:rPr>
          <w:rFonts w:eastAsia="Times New Roman"/>
          <w:b w:val="0"/>
        </w:rPr>
        <w:t>I</w:t>
      </w:r>
      <w:r w:rsidR="003F7900">
        <w:rPr>
          <w:rFonts w:eastAsia="Times New Roman"/>
          <w:b w:val="0"/>
        </w:rPr>
        <w:t>s there any specific</w:t>
      </w:r>
      <w:r w:rsidR="00B10ADB" w:rsidRPr="00220801">
        <w:rPr>
          <w:rFonts w:eastAsia="Times New Roman"/>
          <w:b w:val="0"/>
        </w:rPr>
        <w:t xml:space="preserve"> time for </w:t>
      </w:r>
      <w:r w:rsidR="003F7900">
        <w:rPr>
          <w:rFonts w:eastAsia="Times New Roman"/>
          <w:b w:val="0"/>
        </w:rPr>
        <w:t>projects’ approval?</w:t>
      </w:r>
      <w:r w:rsidR="00B10ADB" w:rsidRPr="00220801">
        <w:rPr>
          <w:rFonts w:eastAsia="Times New Roman"/>
          <w:b w:val="0"/>
        </w:rPr>
        <w:t xml:space="preserve"> </w:t>
      </w:r>
      <w:r w:rsidR="003F7900">
        <w:rPr>
          <w:rFonts w:eastAsia="Times New Roman"/>
          <w:b w:val="0"/>
        </w:rPr>
        <w:t>Will all</w:t>
      </w:r>
      <w:r w:rsidR="00B10ADB" w:rsidRPr="00220801">
        <w:rPr>
          <w:rFonts w:eastAsia="Times New Roman"/>
          <w:b w:val="0"/>
        </w:rPr>
        <w:t xml:space="preserve"> </w:t>
      </w:r>
      <w:r w:rsidR="003F7900">
        <w:rPr>
          <w:rFonts w:eastAsia="Times New Roman"/>
          <w:b w:val="0"/>
        </w:rPr>
        <w:t>project</w:t>
      </w:r>
      <w:r w:rsidR="00B10ADB" w:rsidRPr="00220801">
        <w:rPr>
          <w:rFonts w:eastAsia="Times New Roman"/>
          <w:b w:val="0"/>
        </w:rPr>
        <w:t xml:space="preserve"> proposals </w:t>
      </w:r>
      <w:r w:rsidR="003F7900">
        <w:rPr>
          <w:rFonts w:eastAsia="Times New Roman"/>
          <w:b w:val="0"/>
        </w:rPr>
        <w:t>be</w:t>
      </w:r>
      <w:r w:rsidR="00B10ADB" w:rsidRPr="00220801">
        <w:rPr>
          <w:rFonts w:eastAsia="Times New Roman"/>
          <w:b w:val="0"/>
        </w:rPr>
        <w:t xml:space="preserve"> consider at the end of the </w:t>
      </w:r>
      <w:r w:rsidR="003F7900">
        <w:rPr>
          <w:rFonts w:eastAsia="Times New Roman"/>
          <w:b w:val="0"/>
        </w:rPr>
        <w:t>specific period</w:t>
      </w:r>
      <w:r w:rsidR="00B10ADB" w:rsidRPr="00220801">
        <w:rPr>
          <w:rFonts w:eastAsia="Times New Roman"/>
          <w:b w:val="0"/>
        </w:rPr>
        <w:t>?</w:t>
      </w:r>
    </w:p>
    <w:p w:rsidR="00443F16" w:rsidRDefault="00B27FC3" w:rsidP="00220801">
      <w:pPr>
        <w:spacing w:after="0"/>
        <w:rPr>
          <w:rFonts w:ascii="Palatino Linotype" w:hAnsi="Palatino Linotype"/>
          <w:bCs/>
          <w:color w:val="333333"/>
          <w:szCs w:val="21"/>
        </w:rPr>
      </w:pPr>
      <w:r w:rsidRPr="00220801">
        <w:rPr>
          <w:rFonts w:ascii="Palatino Linotype" w:hAnsi="Palatino Linotype"/>
          <w:bCs/>
          <w:color w:val="333333"/>
          <w:szCs w:val="21"/>
        </w:rPr>
        <w:t xml:space="preserve">Decisions are made on a </w:t>
      </w:r>
      <w:r w:rsidRPr="00220801">
        <w:rPr>
          <w:rFonts w:ascii="Palatino Linotype" w:hAnsi="Palatino Linotype"/>
          <w:color w:val="333333"/>
          <w:szCs w:val="21"/>
        </w:rPr>
        <w:t>regular</w:t>
      </w:r>
      <w:r w:rsidRPr="00220801">
        <w:rPr>
          <w:rFonts w:ascii="Palatino Linotype" w:hAnsi="Palatino Linotype"/>
          <w:bCs/>
          <w:color w:val="333333"/>
          <w:szCs w:val="21"/>
        </w:rPr>
        <w:t xml:space="preserve"> basis by the </w:t>
      </w:r>
      <w:r w:rsidRPr="00220801">
        <w:rPr>
          <w:rFonts w:ascii="Palatino Linotype" w:hAnsi="Palatino Linotype"/>
          <w:color w:val="333333"/>
          <w:szCs w:val="21"/>
        </w:rPr>
        <w:t>BTD</w:t>
      </w:r>
      <w:r w:rsidRPr="00220801">
        <w:rPr>
          <w:rFonts w:ascii="Palatino Linotype" w:hAnsi="Palatino Linotype"/>
          <w:bCs/>
          <w:color w:val="333333"/>
          <w:szCs w:val="21"/>
        </w:rPr>
        <w:t xml:space="preserve"> </w:t>
      </w:r>
      <w:r w:rsidR="003F7900">
        <w:rPr>
          <w:rFonts w:ascii="Palatino Linotype" w:hAnsi="Palatino Linotype"/>
          <w:color w:val="333333"/>
          <w:szCs w:val="21"/>
        </w:rPr>
        <w:t>G</w:t>
      </w:r>
      <w:r w:rsidRPr="00220801">
        <w:rPr>
          <w:rFonts w:ascii="Palatino Linotype" w:hAnsi="Palatino Linotype"/>
          <w:color w:val="333333"/>
          <w:szCs w:val="21"/>
        </w:rPr>
        <w:t>rant</w:t>
      </w:r>
      <w:r w:rsidR="003F7900">
        <w:rPr>
          <w:rFonts w:ascii="Palatino Linotype" w:hAnsi="Palatino Linotype"/>
          <w:color w:val="333333"/>
          <w:szCs w:val="21"/>
        </w:rPr>
        <w:t>s’</w:t>
      </w:r>
      <w:r w:rsidRPr="00220801">
        <w:rPr>
          <w:rFonts w:ascii="Palatino Linotype" w:hAnsi="Palatino Linotype"/>
          <w:color w:val="333333"/>
          <w:szCs w:val="21"/>
        </w:rPr>
        <w:t xml:space="preserve"> </w:t>
      </w:r>
      <w:r w:rsidR="003F7900">
        <w:rPr>
          <w:rFonts w:ascii="Palatino Linotype" w:hAnsi="Palatino Linotype"/>
          <w:color w:val="333333"/>
          <w:szCs w:val="21"/>
        </w:rPr>
        <w:t>R</w:t>
      </w:r>
      <w:r w:rsidRPr="00220801">
        <w:rPr>
          <w:rFonts w:ascii="Palatino Linotype" w:hAnsi="Palatino Linotype"/>
          <w:color w:val="333333"/>
          <w:szCs w:val="21"/>
        </w:rPr>
        <w:t xml:space="preserve">eview </w:t>
      </w:r>
      <w:r w:rsidR="003F7900">
        <w:rPr>
          <w:rFonts w:ascii="Palatino Linotype" w:hAnsi="Palatino Linotype"/>
          <w:color w:val="333333"/>
          <w:szCs w:val="21"/>
        </w:rPr>
        <w:t>C</w:t>
      </w:r>
      <w:r w:rsidRPr="00220801">
        <w:rPr>
          <w:rFonts w:ascii="Palatino Linotype" w:hAnsi="Palatino Linotype"/>
          <w:color w:val="333333"/>
          <w:szCs w:val="21"/>
        </w:rPr>
        <w:t xml:space="preserve">ommittee (up to </w:t>
      </w:r>
      <w:r w:rsidR="00443F16" w:rsidRPr="00220801">
        <w:rPr>
          <w:rFonts w:ascii="Palatino Linotype" w:hAnsi="Palatino Linotype"/>
          <w:color w:val="333333"/>
          <w:szCs w:val="21"/>
        </w:rPr>
        <w:t>4</w:t>
      </w:r>
      <w:r w:rsidRPr="00220801">
        <w:rPr>
          <w:rFonts w:ascii="Palatino Linotype" w:hAnsi="Palatino Linotype"/>
          <w:color w:val="333333"/>
          <w:szCs w:val="21"/>
        </w:rPr>
        <w:t xml:space="preserve"> times in one calendar year)</w:t>
      </w:r>
      <w:r w:rsidRPr="00220801">
        <w:rPr>
          <w:rFonts w:ascii="Palatino Linotype" w:hAnsi="Palatino Linotype"/>
          <w:bCs/>
          <w:color w:val="333333"/>
          <w:szCs w:val="21"/>
        </w:rPr>
        <w:t xml:space="preserve">. </w:t>
      </w:r>
      <w:r w:rsidR="00443F16" w:rsidRPr="00220801">
        <w:rPr>
          <w:rFonts w:ascii="Palatino Linotype" w:hAnsi="Palatino Linotype"/>
          <w:bCs/>
          <w:color w:val="333333"/>
          <w:szCs w:val="21"/>
        </w:rPr>
        <w:t xml:space="preserve">First </w:t>
      </w:r>
      <w:r w:rsidR="003F7900">
        <w:rPr>
          <w:rFonts w:ascii="Palatino Linotype" w:hAnsi="Palatino Linotype"/>
          <w:bCs/>
          <w:color w:val="333333"/>
          <w:szCs w:val="21"/>
        </w:rPr>
        <w:t>proposals’ review</w:t>
      </w:r>
      <w:r w:rsidR="00714E43">
        <w:rPr>
          <w:rFonts w:ascii="Palatino Linotype" w:hAnsi="Palatino Linotype"/>
          <w:bCs/>
          <w:color w:val="333333"/>
          <w:szCs w:val="21"/>
        </w:rPr>
        <w:t xml:space="preserve"> under renewed Call</w:t>
      </w:r>
      <w:r w:rsidR="003F7900">
        <w:rPr>
          <w:rFonts w:ascii="Palatino Linotype" w:hAnsi="Palatino Linotype"/>
          <w:bCs/>
          <w:color w:val="333333"/>
          <w:szCs w:val="21"/>
        </w:rPr>
        <w:t xml:space="preserve"> will</w:t>
      </w:r>
      <w:r w:rsidR="00443F16" w:rsidRPr="00220801">
        <w:rPr>
          <w:rFonts w:ascii="Palatino Linotype" w:hAnsi="Palatino Linotype"/>
          <w:bCs/>
          <w:color w:val="333333"/>
          <w:szCs w:val="21"/>
        </w:rPr>
        <w:t xml:space="preserve"> </w:t>
      </w:r>
      <w:r w:rsidR="003F7900">
        <w:rPr>
          <w:rFonts w:ascii="Palatino Linotype" w:hAnsi="Palatino Linotype"/>
          <w:bCs/>
          <w:color w:val="333333"/>
          <w:szCs w:val="21"/>
        </w:rPr>
        <w:t xml:space="preserve">be </w:t>
      </w:r>
      <w:r w:rsidR="00443F16" w:rsidRPr="00220801">
        <w:rPr>
          <w:rFonts w:ascii="Palatino Linotype" w:hAnsi="Palatino Linotype"/>
          <w:bCs/>
          <w:color w:val="333333"/>
          <w:szCs w:val="21"/>
        </w:rPr>
        <w:t xml:space="preserve">in </w:t>
      </w:r>
      <w:r w:rsidR="00714E43">
        <w:rPr>
          <w:rFonts w:ascii="Palatino Linotype" w:hAnsi="Palatino Linotype"/>
          <w:bCs/>
          <w:color w:val="333333"/>
          <w:szCs w:val="21"/>
        </w:rPr>
        <w:t>September 2019</w:t>
      </w:r>
      <w:r w:rsidR="00443F16" w:rsidRPr="00220801">
        <w:rPr>
          <w:rFonts w:ascii="Palatino Linotype" w:hAnsi="Palatino Linotype"/>
          <w:bCs/>
          <w:color w:val="333333"/>
          <w:szCs w:val="21"/>
        </w:rPr>
        <w:t xml:space="preserve">. </w:t>
      </w:r>
    </w:p>
    <w:p w:rsidR="00E50548" w:rsidRDefault="00E50548" w:rsidP="00220801">
      <w:pPr>
        <w:spacing w:after="0"/>
        <w:rPr>
          <w:rFonts w:ascii="Palatino Linotype" w:hAnsi="Palatino Linotype"/>
          <w:bCs/>
          <w:color w:val="333333"/>
          <w:szCs w:val="21"/>
        </w:rPr>
      </w:pPr>
    </w:p>
    <w:p w:rsidR="00E50548" w:rsidRPr="00E50548" w:rsidRDefault="00E50548" w:rsidP="00220801">
      <w:pPr>
        <w:spacing w:after="0"/>
        <w:rPr>
          <w:rFonts w:ascii="Palatino Linotype" w:eastAsia="Times New Roman" w:hAnsi="Palatino Linotype" w:cstheme="majorBidi"/>
          <w:bCs/>
          <w:color w:val="365F91" w:themeColor="accent1" w:themeShade="BF"/>
          <w:sz w:val="24"/>
          <w:szCs w:val="28"/>
        </w:rPr>
      </w:pPr>
      <w:r w:rsidRPr="00E50548">
        <w:rPr>
          <w:rFonts w:ascii="Palatino Linotype" w:eastAsia="Times New Roman" w:hAnsi="Palatino Linotype" w:cstheme="majorBidi"/>
          <w:bCs/>
          <w:color w:val="365F91" w:themeColor="accent1" w:themeShade="BF"/>
          <w:sz w:val="24"/>
          <w:szCs w:val="28"/>
        </w:rPr>
        <w:t>Is the VAT exemption possible under this Call?</w:t>
      </w:r>
      <w:bookmarkStart w:id="0" w:name="_GoBack"/>
      <w:bookmarkEnd w:id="0"/>
    </w:p>
    <w:p w:rsidR="00E50548" w:rsidRDefault="00E50548" w:rsidP="00220801">
      <w:pPr>
        <w:spacing w:after="0"/>
        <w:rPr>
          <w:rFonts w:ascii="Palatino Linotype" w:hAnsi="Palatino Linotype"/>
          <w:bCs/>
          <w:color w:val="333333"/>
          <w:szCs w:val="21"/>
        </w:rPr>
      </w:pPr>
    </w:p>
    <w:p w:rsidR="00E50548" w:rsidRPr="00220801" w:rsidRDefault="00E50548" w:rsidP="00E50548">
      <w:pPr>
        <w:spacing w:after="0"/>
        <w:jc w:val="both"/>
        <w:rPr>
          <w:rFonts w:ascii="Palatino Linotype" w:hAnsi="Palatino Linotype"/>
          <w:bCs/>
          <w:color w:val="333333"/>
          <w:szCs w:val="21"/>
        </w:rPr>
      </w:pPr>
      <w:r>
        <w:rPr>
          <w:rFonts w:ascii="Palatino Linotype" w:hAnsi="Palatino Linotype"/>
          <w:bCs/>
          <w:color w:val="333333"/>
          <w:szCs w:val="21"/>
        </w:rPr>
        <w:t>The VAT exemption is possible and mandatory only for the Serbian applicants. This is made possible under the MoU signed on January 10, 2018 between the Ministry of European Integration of the Republic of Serbia and the Ministry of Foreign Affairs of the Kingdom of Norway. Unfortunately, at this moment VAT exemption is not possible for the applicants from North Macedonia or Montenegro.</w:t>
      </w:r>
    </w:p>
    <w:p w:rsidR="00443F16" w:rsidRPr="00220801" w:rsidRDefault="00C21AAB" w:rsidP="003565A6">
      <w:pPr>
        <w:pStyle w:val="Heading1"/>
        <w:rPr>
          <w:b w:val="0"/>
        </w:rPr>
      </w:pPr>
      <w:r w:rsidRPr="00220801">
        <w:rPr>
          <w:b w:val="0"/>
        </w:rPr>
        <w:t>When will we know the outcome of our application?</w:t>
      </w:r>
    </w:p>
    <w:p w:rsidR="00220801" w:rsidRDefault="00D17D01" w:rsidP="00220801">
      <w:pPr>
        <w:jc w:val="both"/>
        <w:rPr>
          <w:rFonts w:ascii="Palatino Linotype" w:hAnsi="Palatino Linotype"/>
          <w:color w:val="333333"/>
          <w:szCs w:val="21"/>
        </w:rPr>
      </w:pPr>
      <w:r>
        <w:rPr>
          <w:rFonts w:ascii="Palatino Linotype" w:hAnsi="Palatino Linotype"/>
          <w:color w:val="333333"/>
          <w:szCs w:val="21"/>
        </w:rPr>
        <w:t>Once the review process is over, all</w:t>
      </w:r>
      <w:r w:rsidR="00B27FC3" w:rsidRPr="00220801">
        <w:rPr>
          <w:rFonts w:ascii="Palatino Linotype" w:hAnsi="Palatino Linotype"/>
          <w:color w:val="333333"/>
          <w:szCs w:val="21"/>
        </w:rPr>
        <w:t xml:space="preserve"> applicants </w:t>
      </w:r>
      <w:r>
        <w:rPr>
          <w:rFonts w:ascii="Palatino Linotype" w:hAnsi="Palatino Linotype"/>
          <w:color w:val="333333"/>
          <w:szCs w:val="21"/>
        </w:rPr>
        <w:t>will be notified</w:t>
      </w:r>
      <w:r w:rsidR="00B27FC3" w:rsidRPr="00220801">
        <w:rPr>
          <w:rFonts w:ascii="Palatino Linotype" w:hAnsi="Palatino Linotype"/>
          <w:color w:val="333333"/>
          <w:szCs w:val="21"/>
        </w:rPr>
        <w:t xml:space="preserve"> </w:t>
      </w:r>
      <w:r w:rsidR="00443F16" w:rsidRPr="00220801">
        <w:rPr>
          <w:rFonts w:ascii="Palatino Linotype" w:hAnsi="Palatino Linotype"/>
          <w:color w:val="333333"/>
          <w:szCs w:val="21"/>
        </w:rPr>
        <w:t>via email</w:t>
      </w:r>
      <w:r w:rsidR="00B27FC3" w:rsidRPr="00220801">
        <w:rPr>
          <w:rFonts w:ascii="Palatino Linotype" w:hAnsi="Palatino Linotype"/>
          <w:color w:val="333333"/>
          <w:szCs w:val="21"/>
        </w:rPr>
        <w:t xml:space="preserve">. </w:t>
      </w:r>
      <w:r>
        <w:rPr>
          <w:rFonts w:ascii="Palatino Linotype" w:hAnsi="Palatino Linotype"/>
          <w:color w:val="333333"/>
          <w:szCs w:val="21"/>
        </w:rPr>
        <w:t>I</w:t>
      </w:r>
      <w:r w:rsidR="00B27FC3" w:rsidRPr="00220801">
        <w:rPr>
          <w:rFonts w:ascii="Palatino Linotype" w:hAnsi="Palatino Linotype"/>
          <w:color w:val="333333"/>
          <w:szCs w:val="21"/>
        </w:rPr>
        <w:t>f t</w:t>
      </w:r>
      <w:r w:rsidR="003F7900">
        <w:rPr>
          <w:rFonts w:ascii="Palatino Linotype" w:hAnsi="Palatino Linotype"/>
          <w:color w:val="333333"/>
          <w:szCs w:val="21"/>
        </w:rPr>
        <w:t>he application was successful</w:t>
      </w:r>
      <w:r>
        <w:rPr>
          <w:rFonts w:ascii="Palatino Linotype" w:hAnsi="Palatino Linotype"/>
          <w:color w:val="333333"/>
          <w:szCs w:val="21"/>
        </w:rPr>
        <w:t>, BTD will send an email confirming the Grants’ Review Committee decision. I</w:t>
      </w:r>
      <w:r w:rsidR="00B27FC3" w:rsidRPr="00220801">
        <w:rPr>
          <w:rFonts w:ascii="Palatino Linotype" w:hAnsi="Palatino Linotype"/>
          <w:color w:val="333333"/>
          <w:szCs w:val="21"/>
        </w:rPr>
        <w:t xml:space="preserve">n case </w:t>
      </w:r>
      <w:r>
        <w:rPr>
          <w:rFonts w:ascii="Palatino Linotype" w:hAnsi="Palatino Linotype"/>
          <w:color w:val="333333"/>
          <w:szCs w:val="21"/>
        </w:rPr>
        <w:t xml:space="preserve">the </w:t>
      </w:r>
      <w:r w:rsidR="00B27FC3" w:rsidRPr="00220801">
        <w:rPr>
          <w:rFonts w:ascii="Palatino Linotype" w:hAnsi="Palatino Linotype"/>
          <w:color w:val="333333"/>
          <w:szCs w:val="21"/>
        </w:rPr>
        <w:t>ap</w:t>
      </w:r>
      <w:r>
        <w:rPr>
          <w:rFonts w:ascii="Palatino Linotype" w:hAnsi="Palatino Linotype"/>
          <w:color w:val="333333"/>
          <w:szCs w:val="21"/>
        </w:rPr>
        <w:t xml:space="preserve">plication has not been selected, the applicant will receive rejection email. </w:t>
      </w:r>
    </w:p>
    <w:p w:rsidR="00443F16" w:rsidRPr="00220801" w:rsidRDefault="00C21AAB" w:rsidP="00220801">
      <w:pPr>
        <w:jc w:val="both"/>
        <w:rPr>
          <w:rFonts w:ascii="Palatino Linotype" w:hAnsi="Palatino Linotype"/>
          <w:b/>
          <w:color w:val="333333"/>
          <w:szCs w:val="21"/>
        </w:rPr>
      </w:pPr>
      <w:r w:rsidRPr="00220801">
        <w:rPr>
          <w:rFonts w:ascii="Times New Roman" w:hAnsi="Times New Roman" w:cs="Times New Roman"/>
          <w:color w:val="333333"/>
          <w:szCs w:val="21"/>
        </w:rPr>
        <w:t>►</w:t>
      </w:r>
      <w:r w:rsidRPr="00220801">
        <w:rPr>
          <w:rFonts w:ascii="Palatino Linotype" w:hAnsi="Palatino Linotype"/>
          <w:color w:val="333333"/>
          <w:szCs w:val="21"/>
        </w:rPr>
        <w:t>Note: We are not able to provide individual information on the ong</w:t>
      </w:r>
      <w:r w:rsidR="00220801" w:rsidRPr="00220801">
        <w:rPr>
          <w:rFonts w:ascii="Palatino Linotype" w:hAnsi="Palatino Linotype"/>
          <w:color w:val="333333"/>
          <w:szCs w:val="21"/>
        </w:rPr>
        <w:t xml:space="preserve">oing status of the applications </w:t>
      </w:r>
      <w:r w:rsidR="003565A6" w:rsidRPr="00220801">
        <w:rPr>
          <w:rFonts w:ascii="Palatino Linotype" w:hAnsi="Palatino Linotype"/>
          <w:color w:val="333333"/>
          <w:szCs w:val="21"/>
        </w:rPr>
        <w:t>before the final decision has been made</w:t>
      </w:r>
      <w:r w:rsidRPr="00220801">
        <w:rPr>
          <w:rFonts w:ascii="Palatino Linotype" w:hAnsi="Palatino Linotype"/>
          <w:color w:val="333333"/>
          <w:szCs w:val="21"/>
        </w:rPr>
        <w:t>.</w:t>
      </w:r>
      <w:r w:rsidR="00443F16" w:rsidRPr="00220801">
        <w:rPr>
          <w:rFonts w:ascii="Palatino Linotype" w:hAnsi="Palatino Linotype"/>
        </w:rPr>
        <w:t xml:space="preserve"> </w:t>
      </w:r>
    </w:p>
    <w:p w:rsidR="00B10ADB" w:rsidRDefault="00D17D01" w:rsidP="003565A6">
      <w:pPr>
        <w:pStyle w:val="Heading1"/>
        <w:rPr>
          <w:rFonts w:eastAsia="Times New Roman"/>
          <w:b w:val="0"/>
        </w:rPr>
      </w:pPr>
      <w:r>
        <w:rPr>
          <w:rFonts w:eastAsia="Times New Roman"/>
          <w:b w:val="0"/>
        </w:rPr>
        <w:lastRenderedPageBreak/>
        <w:t>Can we plan</w:t>
      </w:r>
      <w:r w:rsidR="000E3479" w:rsidRPr="004C47A7">
        <w:rPr>
          <w:rFonts w:eastAsia="Times New Roman"/>
          <w:b w:val="0"/>
        </w:rPr>
        <w:t xml:space="preserve"> </w:t>
      </w:r>
      <w:r>
        <w:rPr>
          <w:rFonts w:eastAsia="Times New Roman"/>
          <w:b w:val="0"/>
        </w:rPr>
        <w:t>activities</w:t>
      </w:r>
      <w:r w:rsidR="005E5248" w:rsidRPr="004C47A7">
        <w:rPr>
          <w:rFonts w:eastAsia="Times New Roman"/>
          <w:b w:val="0"/>
        </w:rPr>
        <w:t xml:space="preserve"> outside the </w:t>
      </w:r>
      <w:r>
        <w:rPr>
          <w:rFonts w:eastAsia="Times New Roman"/>
          <w:b w:val="0"/>
        </w:rPr>
        <w:t xml:space="preserve">three </w:t>
      </w:r>
      <w:r w:rsidR="005E5248" w:rsidRPr="004C47A7">
        <w:rPr>
          <w:rFonts w:eastAsia="Times New Roman"/>
          <w:b w:val="0"/>
        </w:rPr>
        <w:t xml:space="preserve">countries </w:t>
      </w:r>
      <w:r>
        <w:rPr>
          <w:rFonts w:eastAsia="Times New Roman"/>
          <w:b w:val="0"/>
        </w:rPr>
        <w:t>in focus of this Call</w:t>
      </w:r>
      <w:r w:rsidR="00086648">
        <w:rPr>
          <w:rFonts w:eastAsia="Times New Roman"/>
          <w:b w:val="0"/>
        </w:rPr>
        <w:t xml:space="preserve">? </w:t>
      </w:r>
    </w:p>
    <w:p w:rsidR="004C47A7" w:rsidRPr="00220801" w:rsidRDefault="004C47A7" w:rsidP="004C47A7">
      <w:pPr>
        <w:jc w:val="both"/>
        <w:rPr>
          <w:rFonts w:ascii="Palatino Linotype" w:hAnsi="Palatino Linotype"/>
        </w:rPr>
      </w:pPr>
      <w:r w:rsidRPr="00220801">
        <w:rPr>
          <w:rFonts w:ascii="Palatino Linotype" w:hAnsi="Palatino Linotype"/>
        </w:rPr>
        <w:t xml:space="preserve">As stated in the Call, </w:t>
      </w:r>
      <w:r w:rsidRPr="00220801">
        <w:rPr>
          <w:rFonts w:ascii="Palatino Linotype" w:hAnsi="Palatino Linotype"/>
          <w:lang w:val="en-GB"/>
        </w:rPr>
        <w:t xml:space="preserve">project activities </w:t>
      </w:r>
      <w:r w:rsidRPr="00086648">
        <w:rPr>
          <w:rFonts w:ascii="Palatino Linotype" w:hAnsi="Palatino Linotype"/>
          <w:b/>
          <w:lang w:val="en-GB"/>
        </w:rPr>
        <w:t xml:space="preserve">must </w:t>
      </w:r>
      <w:r w:rsidRPr="00220801">
        <w:rPr>
          <w:rFonts w:ascii="Palatino Linotype" w:hAnsi="Palatino Linotype"/>
          <w:lang w:val="en-GB"/>
        </w:rPr>
        <w:t xml:space="preserve">take place on the territory of </w:t>
      </w:r>
      <w:r w:rsidR="00E50548">
        <w:rPr>
          <w:rFonts w:ascii="Palatino Linotype" w:hAnsi="Palatino Linotype"/>
          <w:lang w:val="en-GB"/>
        </w:rPr>
        <w:t xml:space="preserve">North </w:t>
      </w:r>
      <w:r w:rsidRPr="00220801">
        <w:rPr>
          <w:rFonts w:ascii="Palatino Linotype" w:hAnsi="Palatino Linotype"/>
          <w:lang w:val="en-GB"/>
        </w:rPr>
        <w:t>Macedonia and/or Montenegro and/or Serbia. Exceptions will be made for activities related to Chapter 35 — CSOs need to be registered in one of the three countries but limited number of activities may take place in Kosovo. Projects with cross-border activities among these countries are also eligible.</w:t>
      </w:r>
    </w:p>
    <w:p w:rsidR="00A82218" w:rsidRPr="004C47A7" w:rsidRDefault="00220801" w:rsidP="003565A6">
      <w:pPr>
        <w:pStyle w:val="Heading1"/>
        <w:rPr>
          <w:rFonts w:eastAsia="Times New Roman"/>
          <w:b w:val="0"/>
        </w:rPr>
      </w:pPr>
      <w:r>
        <w:rPr>
          <w:rFonts w:eastAsia="Times New Roman"/>
          <w:b w:val="0"/>
        </w:rPr>
        <w:t xml:space="preserve">Can I include </w:t>
      </w:r>
      <w:r w:rsidR="001B1956">
        <w:rPr>
          <w:rFonts w:eastAsia="Times New Roman"/>
          <w:b w:val="0"/>
        </w:rPr>
        <w:t xml:space="preserve">attachments </w:t>
      </w:r>
      <w:r w:rsidR="001B1956" w:rsidRPr="004C47A7">
        <w:rPr>
          <w:rFonts w:eastAsia="Times New Roman"/>
          <w:b w:val="0"/>
        </w:rPr>
        <w:t>in</w:t>
      </w:r>
      <w:r w:rsidR="00A82218" w:rsidRPr="004C47A7">
        <w:rPr>
          <w:rFonts w:eastAsia="Times New Roman"/>
          <w:b w:val="0"/>
        </w:rPr>
        <w:t xml:space="preserve"> support of my application form?</w:t>
      </w:r>
    </w:p>
    <w:p w:rsidR="00300B29" w:rsidRPr="00220801" w:rsidRDefault="00A82218" w:rsidP="00220801">
      <w:pPr>
        <w:jc w:val="both"/>
        <w:rPr>
          <w:rFonts w:ascii="Palatino Linotype" w:hAnsi="Palatino Linotype"/>
          <w:color w:val="333333"/>
          <w:szCs w:val="21"/>
        </w:rPr>
      </w:pPr>
      <w:r w:rsidRPr="00220801">
        <w:rPr>
          <w:rFonts w:ascii="Palatino Linotype" w:hAnsi="Palatino Linotype"/>
          <w:color w:val="333333"/>
          <w:szCs w:val="21"/>
        </w:rPr>
        <w:t xml:space="preserve">The only </w:t>
      </w:r>
      <w:r w:rsidR="003565A6" w:rsidRPr="00220801">
        <w:rPr>
          <w:rFonts w:ascii="Palatino Linotype" w:hAnsi="Palatino Linotype"/>
          <w:color w:val="333333"/>
          <w:szCs w:val="21"/>
        </w:rPr>
        <w:t>documents</w:t>
      </w:r>
      <w:r w:rsidRPr="00220801">
        <w:rPr>
          <w:rFonts w:ascii="Palatino Linotype" w:hAnsi="Palatino Linotype"/>
          <w:color w:val="333333"/>
          <w:szCs w:val="21"/>
        </w:rPr>
        <w:t xml:space="preserve"> that are accepted are those which are specifically requested </w:t>
      </w:r>
      <w:r w:rsidR="003565A6" w:rsidRPr="00220801">
        <w:rPr>
          <w:rFonts w:ascii="Palatino Linotype" w:hAnsi="Palatino Linotype"/>
          <w:color w:val="333333"/>
          <w:szCs w:val="21"/>
        </w:rPr>
        <w:t xml:space="preserve">in the published Call for </w:t>
      </w:r>
      <w:r w:rsidR="00086648">
        <w:rPr>
          <w:rFonts w:ascii="Palatino Linotype" w:hAnsi="Palatino Linotype"/>
          <w:color w:val="333333"/>
          <w:szCs w:val="21"/>
        </w:rPr>
        <w:t>P</w:t>
      </w:r>
      <w:r w:rsidR="004C47A7" w:rsidRPr="00220801">
        <w:rPr>
          <w:rFonts w:ascii="Palatino Linotype" w:hAnsi="Palatino Linotype"/>
          <w:color w:val="333333"/>
          <w:szCs w:val="21"/>
        </w:rPr>
        <w:t>roposal</w:t>
      </w:r>
      <w:r w:rsidR="003565A6" w:rsidRPr="00220801">
        <w:rPr>
          <w:rFonts w:ascii="Palatino Linotype" w:hAnsi="Palatino Linotype"/>
          <w:color w:val="333333"/>
          <w:szCs w:val="21"/>
        </w:rPr>
        <w:t>s</w:t>
      </w:r>
      <w:r w:rsidRPr="00220801">
        <w:rPr>
          <w:rFonts w:ascii="Palatino Linotype" w:hAnsi="Palatino Linotype"/>
          <w:color w:val="333333"/>
          <w:szCs w:val="21"/>
        </w:rPr>
        <w:t xml:space="preserve">; no </w:t>
      </w:r>
      <w:r w:rsidR="004C47A7" w:rsidRPr="00220801">
        <w:rPr>
          <w:rFonts w:ascii="Palatino Linotype" w:hAnsi="Palatino Linotype"/>
          <w:color w:val="333333"/>
          <w:szCs w:val="21"/>
        </w:rPr>
        <w:t>additional</w:t>
      </w:r>
      <w:r w:rsidR="00C21AAB" w:rsidRPr="00220801">
        <w:rPr>
          <w:rFonts w:ascii="Palatino Linotype" w:hAnsi="Palatino Linotype"/>
          <w:color w:val="333333"/>
          <w:szCs w:val="21"/>
        </w:rPr>
        <w:t xml:space="preserve"> attachments will be accepted or reviewed. </w:t>
      </w:r>
    </w:p>
    <w:p w:rsidR="003565A6" w:rsidRPr="004C47A7" w:rsidRDefault="00A82218" w:rsidP="004C47A7">
      <w:pPr>
        <w:pStyle w:val="Heading1"/>
        <w:rPr>
          <w:b w:val="0"/>
        </w:rPr>
      </w:pPr>
      <w:r w:rsidRPr="004C47A7">
        <w:rPr>
          <w:b w:val="0"/>
        </w:rPr>
        <w:t xml:space="preserve">How many projects proposals can </w:t>
      </w:r>
      <w:r w:rsidR="005E5248" w:rsidRPr="004C47A7">
        <w:rPr>
          <w:b w:val="0"/>
        </w:rPr>
        <w:t>one organization</w:t>
      </w:r>
      <w:r w:rsidRPr="004C47A7">
        <w:rPr>
          <w:b w:val="0"/>
        </w:rPr>
        <w:t xml:space="preserve"> submit?</w:t>
      </w:r>
    </w:p>
    <w:p w:rsidR="004C47A7" w:rsidRPr="00853FD1" w:rsidRDefault="00C21AAB" w:rsidP="004C47A7">
      <w:pPr>
        <w:spacing w:after="0"/>
        <w:jc w:val="both"/>
        <w:rPr>
          <w:rFonts w:ascii="Palatino Linotype" w:hAnsi="Palatino Linotype"/>
          <w:color w:val="333333"/>
          <w:szCs w:val="21"/>
        </w:rPr>
      </w:pPr>
      <w:r w:rsidRPr="00853FD1">
        <w:rPr>
          <w:rFonts w:ascii="Palatino Linotype" w:hAnsi="Palatino Linotype"/>
          <w:color w:val="333333"/>
          <w:szCs w:val="21"/>
        </w:rPr>
        <w:t>There is no limitation in number of proposals per organization.</w:t>
      </w:r>
      <w:r w:rsidR="004A4314" w:rsidRPr="00853FD1">
        <w:rPr>
          <w:rFonts w:ascii="Palatino Linotype" w:hAnsi="Palatino Linotype"/>
          <w:color w:val="333333"/>
          <w:szCs w:val="21"/>
        </w:rPr>
        <w:t xml:space="preserve"> </w:t>
      </w:r>
      <w:r w:rsidR="00853FD1" w:rsidRPr="00853FD1">
        <w:rPr>
          <w:rFonts w:ascii="Palatino Linotype" w:hAnsi="Palatino Linotype"/>
          <w:color w:val="333333"/>
          <w:szCs w:val="21"/>
        </w:rPr>
        <w:t>However, each project proposal need</w:t>
      </w:r>
      <w:r w:rsidR="00853FD1">
        <w:rPr>
          <w:rFonts w:ascii="Palatino Linotype" w:hAnsi="Palatino Linotype"/>
          <w:color w:val="333333"/>
          <w:szCs w:val="21"/>
        </w:rPr>
        <w:t>s</w:t>
      </w:r>
      <w:r w:rsidR="00924802">
        <w:rPr>
          <w:rFonts w:ascii="Palatino Linotype" w:hAnsi="Palatino Linotype"/>
          <w:color w:val="333333"/>
          <w:szCs w:val="21"/>
        </w:rPr>
        <w:t xml:space="preserve"> to be sent separately.</w:t>
      </w:r>
    </w:p>
    <w:p w:rsidR="000E3479" w:rsidRPr="00220801" w:rsidRDefault="00853FD1" w:rsidP="004C47A7">
      <w:pPr>
        <w:spacing w:after="0"/>
        <w:jc w:val="both"/>
        <w:rPr>
          <w:rFonts w:ascii="Palatino Linotype" w:hAnsi="Palatino Linotype"/>
          <w:color w:val="333333"/>
          <w:szCs w:val="21"/>
        </w:rPr>
      </w:pPr>
      <w:r w:rsidRPr="00853FD1">
        <w:rPr>
          <w:rFonts w:ascii="Times New Roman" w:hAnsi="Times New Roman" w:cs="Times New Roman"/>
          <w:color w:val="333333"/>
          <w:szCs w:val="21"/>
        </w:rPr>
        <w:t>►</w:t>
      </w:r>
      <w:r w:rsidR="00A82218" w:rsidRPr="00853FD1">
        <w:rPr>
          <w:rFonts w:ascii="Palatino Linotype" w:hAnsi="Palatino Linotype"/>
          <w:color w:val="333333"/>
          <w:szCs w:val="21"/>
        </w:rPr>
        <w:t>Note: Once you have submitted your application</w:t>
      </w:r>
      <w:r w:rsidR="00086648" w:rsidRPr="00853FD1">
        <w:rPr>
          <w:rFonts w:ascii="Palatino Linotype" w:hAnsi="Palatino Linotype"/>
          <w:color w:val="333333"/>
          <w:szCs w:val="21"/>
        </w:rPr>
        <w:t>,</w:t>
      </w:r>
      <w:r w:rsidR="00A82218" w:rsidRPr="00853FD1">
        <w:rPr>
          <w:rFonts w:ascii="Palatino Linotype" w:hAnsi="Palatino Linotype"/>
          <w:color w:val="333333"/>
          <w:szCs w:val="21"/>
        </w:rPr>
        <w:t xml:space="preserve"> you will not be able to make any changes</w:t>
      </w:r>
      <w:r w:rsidR="00A82218" w:rsidRPr="00220801">
        <w:rPr>
          <w:rFonts w:ascii="Palatino Linotype" w:hAnsi="Palatino Linotype"/>
          <w:color w:val="333333"/>
          <w:szCs w:val="21"/>
        </w:rPr>
        <w:t>.</w:t>
      </w:r>
    </w:p>
    <w:p w:rsidR="006E4753" w:rsidRPr="004C47A7" w:rsidRDefault="00A82218" w:rsidP="004C47A7">
      <w:pPr>
        <w:pStyle w:val="Heading1"/>
        <w:rPr>
          <w:b w:val="0"/>
        </w:rPr>
      </w:pPr>
      <w:r w:rsidRPr="006E4753">
        <w:rPr>
          <w:b w:val="0"/>
        </w:rPr>
        <w:t>What if I have some content-related qu</w:t>
      </w:r>
      <w:r w:rsidR="003565A6" w:rsidRPr="006E4753">
        <w:rPr>
          <w:b w:val="0"/>
        </w:rPr>
        <w:t>estions</w:t>
      </w:r>
      <w:r w:rsidRPr="006E4753">
        <w:rPr>
          <w:b w:val="0"/>
        </w:rPr>
        <w:t xml:space="preserve"> on the application form?</w:t>
      </w:r>
    </w:p>
    <w:p w:rsidR="00A82218" w:rsidRPr="001B1956" w:rsidRDefault="00A82218" w:rsidP="003565A6">
      <w:pPr>
        <w:jc w:val="both"/>
        <w:rPr>
          <w:rFonts w:ascii="Palatino Linotype" w:hAnsi="Palatino Linotype"/>
          <w:color w:val="333333"/>
          <w:szCs w:val="21"/>
        </w:rPr>
      </w:pPr>
      <w:r w:rsidRPr="001B1956">
        <w:rPr>
          <w:rFonts w:ascii="Palatino Linotype" w:hAnsi="Palatino Linotype"/>
          <w:color w:val="333333"/>
          <w:szCs w:val="21"/>
        </w:rPr>
        <w:t xml:space="preserve">If you have any queries related to the </w:t>
      </w:r>
      <w:r w:rsidR="00500F9D">
        <w:rPr>
          <w:rFonts w:ascii="Palatino Linotype" w:hAnsi="Palatino Linotype"/>
          <w:color w:val="333333"/>
          <w:szCs w:val="21"/>
        </w:rPr>
        <w:t>C</w:t>
      </w:r>
      <w:r w:rsidR="00853FD1">
        <w:rPr>
          <w:rFonts w:ascii="Palatino Linotype" w:hAnsi="Palatino Linotype"/>
          <w:color w:val="333333"/>
          <w:szCs w:val="21"/>
        </w:rPr>
        <w:t>all for</w:t>
      </w:r>
      <w:r w:rsidRPr="001B1956">
        <w:rPr>
          <w:rFonts w:ascii="Palatino Linotype" w:hAnsi="Palatino Linotype"/>
          <w:color w:val="333333"/>
          <w:szCs w:val="21"/>
        </w:rPr>
        <w:t xml:space="preserve"> </w:t>
      </w:r>
      <w:r w:rsidR="00500F9D">
        <w:rPr>
          <w:rFonts w:ascii="Palatino Linotype" w:hAnsi="Palatino Linotype"/>
          <w:color w:val="333333"/>
          <w:szCs w:val="21"/>
        </w:rPr>
        <w:t>P</w:t>
      </w:r>
      <w:r w:rsidRPr="001B1956">
        <w:rPr>
          <w:rFonts w:ascii="Palatino Linotype" w:hAnsi="Palatino Linotype"/>
          <w:color w:val="333333"/>
          <w:szCs w:val="21"/>
        </w:rPr>
        <w:t xml:space="preserve">roposals and/or the application form, please contact us </w:t>
      </w:r>
      <w:r w:rsidR="00C21AAB" w:rsidRPr="001B1956">
        <w:rPr>
          <w:rFonts w:ascii="Palatino Linotype" w:hAnsi="Palatino Linotype"/>
          <w:color w:val="333333"/>
          <w:szCs w:val="21"/>
        </w:rPr>
        <w:t xml:space="preserve">via email </w:t>
      </w:r>
      <w:hyperlink r:id="rId6" w:history="1">
        <w:r w:rsidR="00C21AAB" w:rsidRPr="001B1956">
          <w:rPr>
            <w:rStyle w:val="Hyperlink"/>
            <w:rFonts w:ascii="Palatino Linotype" w:hAnsi="Palatino Linotype" w:cs="Arial"/>
            <w:szCs w:val="21"/>
          </w:rPr>
          <w:t>balkantrust@gmfus.org</w:t>
        </w:r>
      </w:hyperlink>
      <w:r w:rsidR="009B2B9E">
        <w:rPr>
          <w:rFonts w:ascii="Palatino Linotype" w:hAnsi="Palatino Linotype"/>
          <w:color w:val="333333"/>
          <w:szCs w:val="21"/>
        </w:rPr>
        <w:t>.</w:t>
      </w:r>
      <w:r w:rsidR="003565A6" w:rsidRPr="001B1956">
        <w:rPr>
          <w:rFonts w:ascii="Palatino Linotype" w:hAnsi="Palatino Linotype"/>
          <w:color w:val="333333"/>
          <w:szCs w:val="21"/>
        </w:rPr>
        <w:t xml:space="preserve"> </w:t>
      </w:r>
      <w:r w:rsidR="009B2B9E">
        <w:rPr>
          <w:rFonts w:ascii="Palatino Linotype" w:hAnsi="Palatino Linotype"/>
          <w:color w:val="333333"/>
          <w:szCs w:val="21"/>
        </w:rPr>
        <w:t>W</w:t>
      </w:r>
      <w:r w:rsidR="003565A6" w:rsidRPr="001B1956">
        <w:rPr>
          <w:rFonts w:ascii="Palatino Linotype" w:hAnsi="Palatino Linotype"/>
          <w:color w:val="333333"/>
          <w:szCs w:val="21"/>
        </w:rPr>
        <w:t>e</w:t>
      </w:r>
      <w:r w:rsidRPr="001B1956">
        <w:rPr>
          <w:rFonts w:ascii="Palatino Linotype" w:hAnsi="Palatino Linotype"/>
          <w:color w:val="333333"/>
          <w:szCs w:val="21"/>
        </w:rPr>
        <w:t xml:space="preserve"> will do our best to respond as quickly as pos</w:t>
      </w:r>
      <w:r w:rsidR="009B2B9E">
        <w:rPr>
          <w:rFonts w:ascii="Palatino Linotype" w:hAnsi="Palatino Linotype"/>
          <w:color w:val="333333"/>
          <w:szCs w:val="21"/>
        </w:rPr>
        <w:t>sible. Please do not contact</w:t>
      </w:r>
      <w:r w:rsidRPr="001B1956">
        <w:rPr>
          <w:rFonts w:ascii="Palatino Linotype" w:hAnsi="Palatino Linotype"/>
          <w:color w:val="333333"/>
          <w:szCs w:val="21"/>
        </w:rPr>
        <w:t xml:space="preserve"> </w:t>
      </w:r>
      <w:r w:rsidR="00C21AAB" w:rsidRPr="001B1956">
        <w:rPr>
          <w:rFonts w:ascii="Palatino Linotype" w:hAnsi="Palatino Linotype"/>
          <w:color w:val="333333"/>
          <w:szCs w:val="21"/>
        </w:rPr>
        <w:t xml:space="preserve">BTD office </w:t>
      </w:r>
      <w:r w:rsidRPr="001B1956">
        <w:rPr>
          <w:rFonts w:ascii="Palatino Linotype" w:hAnsi="Palatino Linotype"/>
          <w:color w:val="333333"/>
          <w:szCs w:val="21"/>
        </w:rPr>
        <w:t>by phone.</w:t>
      </w:r>
    </w:p>
    <w:p w:rsidR="00A82218" w:rsidRDefault="005F100B" w:rsidP="003565A6">
      <w:pPr>
        <w:pStyle w:val="Heading1"/>
        <w:jc w:val="both"/>
        <w:rPr>
          <w:b w:val="0"/>
        </w:rPr>
      </w:pPr>
      <w:r>
        <w:rPr>
          <w:b w:val="0"/>
        </w:rPr>
        <w:t>Is it allowed to partner with public institution under this call</w:t>
      </w:r>
      <w:r w:rsidR="00A3143E">
        <w:rPr>
          <w:b w:val="0"/>
        </w:rPr>
        <w:t xml:space="preserve">? </w:t>
      </w:r>
    </w:p>
    <w:p w:rsidR="005F100B" w:rsidRPr="005F100B" w:rsidRDefault="005F100B" w:rsidP="005F100B">
      <w:pPr>
        <w:rPr>
          <w:rFonts w:ascii="Palatino Linotype" w:hAnsi="Palatino Linotype"/>
          <w:color w:val="333333"/>
          <w:szCs w:val="21"/>
        </w:rPr>
      </w:pPr>
      <w:r w:rsidRPr="005F100B">
        <w:rPr>
          <w:rFonts w:ascii="Palatino Linotype" w:hAnsi="Palatino Linotype"/>
          <w:color w:val="333333"/>
          <w:szCs w:val="21"/>
        </w:rPr>
        <w:t>Yes, public institutions are eligib</w:t>
      </w:r>
      <w:r>
        <w:rPr>
          <w:rFonts w:ascii="Palatino Linotype" w:hAnsi="Palatino Linotype"/>
          <w:color w:val="333333"/>
          <w:szCs w:val="21"/>
        </w:rPr>
        <w:t>le as partners under this Call.</w:t>
      </w:r>
    </w:p>
    <w:p w:rsidR="009B2B9E" w:rsidRPr="009B2B9E" w:rsidRDefault="00924802" w:rsidP="009B2B9E">
      <w:pPr>
        <w:pStyle w:val="Heading1"/>
        <w:rPr>
          <w:b w:val="0"/>
        </w:rPr>
      </w:pPr>
      <w:r>
        <w:rPr>
          <w:b w:val="0"/>
        </w:rPr>
        <w:t>Who</w:t>
      </w:r>
      <w:r w:rsidR="009B2B9E" w:rsidRPr="009B2B9E">
        <w:rPr>
          <w:b w:val="0"/>
        </w:rPr>
        <w:t xml:space="preserve"> do we sign the contract with?</w:t>
      </w:r>
    </w:p>
    <w:p w:rsidR="002F613F" w:rsidRPr="001B1956" w:rsidRDefault="009B2B9E" w:rsidP="004C47A7">
      <w:pPr>
        <w:jc w:val="both"/>
        <w:rPr>
          <w:rFonts w:ascii="Palatino Linotype" w:hAnsi="Palatino Linotype"/>
        </w:rPr>
      </w:pPr>
      <w:r>
        <w:rPr>
          <w:rFonts w:ascii="Palatino Linotype" w:hAnsi="Palatino Linotype"/>
          <w:color w:val="333333"/>
          <w:szCs w:val="21"/>
        </w:rPr>
        <w:t>Successful applicants will sign</w:t>
      </w:r>
      <w:r w:rsidR="00A82218" w:rsidRPr="001B1956">
        <w:rPr>
          <w:rFonts w:ascii="Palatino Linotype" w:hAnsi="Palatino Linotype"/>
          <w:color w:val="333333"/>
          <w:szCs w:val="21"/>
        </w:rPr>
        <w:t xml:space="preserve"> contract </w:t>
      </w:r>
      <w:r>
        <w:rPr>
          <w:rFonts w:ascii="Palatino Linotype" w:hAnsi="Palatino Linotype"/>
          <w:color w:val="333333"/>
          <w:szCs w:val="21"/>
        </w:rPr>
        <w:t>with</w:t>
      </w:r>
      <w:r w:rsidR="00A82218" w:rsidRPr="001B1956">
        <w:rPr>
          <w:rFonts w:ascii="Palatino Linotype" w:hAnsi="Palatino Linotype"/>
          <w:color w:val="333333"/>
          <w:szCs w:val="21"/>
        </w:rPr>
        <w:t xml:space="preserve"> </w:t>
      </w:r>
      <w:r w:rsidR="002F613F" w:rsidRPr="001B1956">
        <w:rPr>
          <w:rFonts w:ascii="Palatino Linotype" w:hAnsi="Palatino Linotype"/>
          <w:color w:val="333333"/>
          <w:szCs w:val="21"/>
        </w:rPr>
        <w:t>BTD</w:t>
      </w:r>
      <w:r w:rsidR="00A82218" w:rsidRPr="001B1956">
        <w:rPr>
          <w:rFonts w:ascii="Palatino Linotype" w:hAnsi="Palatino Linotype"/>
          <w:color w:val="333333"/>
          <w:szCs w:val="21"/>
        </w:rPr>
        <w:t xml:space="preserve">. </w:t>
      </w:r>
    </w:p>
    <w:p w:rsidR="002F613F" w:rsidRPr="006E4753" w:rsidRDefault="00091AF9" w:rsidP="006E4753">
      <w:pPr>
        <w:pStyle w:val="Heading1"/>
        <w:rPr>
          <w:b w:val="0"/>
        </w:rPr>
      </w:pPr>
      <w:r w:rsidRPr="006E4753">
        <w:rPr>
          <w:b w:val="0"/>
        </w:rPr>
        <w:t>How are the decision</w:t>
      </w:r>
      <w:r w:rsidR="009B2B9E">
        <w:rPr>
          <w:b w:val="0"/>
        </w:rPr>
        <w:t>s</w:t>
      </w:r>
      <w:r w:rsidRPr="006E4753">
        <w:rPr>
          <w:b w:val="0"/>
        </w:rPr>
        <w:t xml:space="preserve"> made?</w:t>
      </w:r>
    </w:p>
    <w:p w:rsidR="001F407A" w:rsidRDefault="00DF360E" w:rsidP="006E4753">
      <w:pPr>
        <w:jc w:val="both"/>
        <w:rPr>
          <w:rFonts w:ascii="Palatino Linotype" w:hAnsi="Palatino Linotype"/>
          <w:color w:val="333333"/>
          <w:szCs w:val="21"/>
        </w:rPr>
      </w:pPr>
      <w:r>
        <w:rPr>
          <w:rFonts w:ascii="Palatino Linotype" w:hAnsi="Palatino Linotype"/>
          <w:color w:val="333333"/>
          <w:szCs w:val="21"/>
        </w:rPr>
        <w:t xml:space="preserve">An </w:t>
      </w:r>
      <w:r w:rsidR="00E50548">
        <w:rPr>
          <w:rFonts w:ascii="Palatino Linotype" w:hAnsi="Palatino Linotype"/>
          <w:color w:val="333333"/>
          <w:szCs w:val="21"/>
        </w:rPr>
        <w:t>assessment criterion</w:t>
      </w:r>
      <w:r w:rsidR="006E4753" w:rsidRPr="001B1956">
        <w:rPr>
          <w:rFonts w:ascii="Palatino Linotype" w:hAnsi="Palatino Linotype"/>
          <w:color w:val="333333"/>
          <w:szCs w:val="21"/>
        </w:rPr>
        <w:t xml:space="preserve"> for this program is published on the webpage. </w:t>
      </w:r>
      <w:r w:rsidR="00091AF9" w:rsidRPr="001B1956">
        <w:rPr>
          <w:rFonts w:ascii="Palatino Linotype" w:hAnsi="Palatino Linotype"/>
          <w:color w:val="333333"/>
          <w:szCs w:val="21"/>
        </w:rPr>
        <w:t xml:space="preserve">BTD operates with a small, skilled staff with extensive experience in the region. BTD </w:t>
      </w:r>
      <w:r>
        <w:rPr>
          <w:rFonts w:ascii="Palatino Linotype" w:hAnsi="Palatino Linotype"/>
          <w:color w:val="333333"/>
          <w:szCs w:val="21"/>
        </w:rPr>
        <w:t>further engages experts on its G</w:t>
      </w:r>
      <w:r w:rsidR="00091AF9" w:rsidRPr="001B1956">
        <w:rPr>
          <w:rFonts w:ascii="Palatino Linotype" w:hAnsi="Palatino Linotype"/>
          <w:color w:val="333333"/>
          <w:szCs w:val="21"/>
        </w:rPr>
        <w:t>rant</w:t>
      </w:r>
      <w:r>
        <w:rPr>
          <w:rFonts w:ascii="Palatino Linotype" w:hAnsi="Palatino Linotype"/>
          <w:color w:val="333333"/>
          <w:szCs w:val="21"/>
        </w:rPr>
        <w:t>s’</w:t>
      </w:r>
      <w:r w:rsidR="00091AF9" w:rsidRPr="001B1956">
        <w:rPr>
          <w:rFonts w:ascii="Palatino Linotype" w:hAnsi="Palatino Linotype"/>
          <w:color w:val="333333"/>
          <w:szCs w:val="21"/>
        </w:rPr>
        <w:t xml:space="preserve"> </w:t>
      </w:r>
      <w:r>
        <w:rPr>
          <w:rFonts w:ascii="Palatino Linotype" w:hAnsi="Palatino Linotype"/>
          <w:color w:val="333333"/>
          <w:szCs w:val="21"/>
        </w:rPr>
        <w:t>R</w:t>
      </w:r>
      <w:r w:rsidR="00091AF9" w:rsidRPr="001B1956">
        <w:rPr>
          <w:rFonts w:ascii="Palatino Linotype" w:hAnsi="Palatino Linotype"/>
          <w:color w:val="333333"/>
          <w:szCs w:val="21"/>
        </w:rPr>
        <w:t xml:space="preserve">eview </w:t>
      </w:r>
      <w:r>
        <w:rPr>
          <w:rFonts w:ascii="Palatino Linotype" w:hAnsi="Palatino Linotype"/>
          <w:color w:val="333333"/>
          <w:szCs w:val="21"/>
        </w:rPr>
        <w:t>C</w:t>
      </w:r>
      <w:r w:rsidR="00091AF9" w:rsidRPr="001B1956">
        <w:rPr>
          <w:rFonts w:ascii="Palatino Linotype" w:hAnsi="Palatino Linotype"/>
          <w:color w:val="333333"/>
          <w:szCs w:val="21"/>
        </w:rPr>
        <w:t xml:space="preserve">ommittee, which is composed of GMF staff members engaged in civil society work across the globe, as well as BTD donors and partners. </w:t>
      </w:r>
    </w:p>
    <w:p w:rsidR="001B1956" w:rsidRDefault="001B1956" w:rsidP="006E4753">
      <w:pPr>
        <w:jc w:val="both"/>
        <w:rPr>
          <w:rFonts w:ascii="Palatino Linotype" w:hAnsi="Palatino Linotype"/>
          <w:color w:val="333333"/>
          <w:szCs w:val="21"/>
        </w:rPr>
      </w:pPr>
    </w:p>
    <w:p w:rsidR="00DF360E" w:rsidRDefault="00DF360E" w:rsidP="006E4753">
      <w:pPr>
        <w:jc w:val="both"/>
        <w:rPr>
          <w:rFonts w:ascii="Palatino Linotype" w:hAnsi="Palatino Linotype"/>
          <w:color w:val="333333"/>
          <w:szCs w:val="21"/>
        </w:rPr>
      </w:pPr>
    </w:p>
    <w:p w:rsidR="001F407A" w:rsidRPr="00DF360E" w:rsidRDefault="00A82218" w:rsidP="001B1956">
      <w:pPr>
        <w:jc w:val="both"/>
        <w:rPr>
          <w:rFonts w:ascii="Palatino Linotype" w:hAnsi="Palatino Linotype"/>
          <w:b/>
          <w:i/>
          <w:color w:val="333333"/>
          <w:szCs w:val="21"/>
        </w:rPr>
      </w:pPr>
      <w:r w:rsidRPr="00DF360E">
        <w:rPr>
          <w:rFonts w:ascii="Palatino Linotype" w:hAnsi="Palatino Linotype"/>
          <w:b/>
          <w:i/>
          <w:color w:val="333333"/>
          <w:szCs w:val="21"/>
        </w:rPr>
        <w:lastRenderedPageBreak/>
        <w:t xml:space="preserve">Disclaimer: </w:t>
      </w:r>
    </w:p>
    <w:p w:rsidR="00A82218" w:rsidRPr="00DF360E" w:rsidRDefault="00A82218" w:rsidP="001B1956">
      <w:pPr>
        <w:jc w:val="both"/>
        <w:rPr>
          <w:rFonts w:ascii="Palatino Linotype" w:hAnsi="Palatino Linotype"/>
          <w:b/>
          <w:i/>
          <w:color w:val="333333"/>
          <w:szCs w:val="21"/>
        </w:rPr>
      </w:pPr>
      <w:r w:rsidRPr="00DF360E">
        <w:rPr>
          <w:rFonts w:ascii="Palatino Linotype" w:hAnsi="Palatino Linotype"/>
          <w:b/>
          <w:i/>
          <w:color w:val="333333"/>
          <w:szCs w:val="21"/>
        </w:rPr>
        <w:t xml:space="preserve">The content of this </w:t>
      </w:r>
      <w:r w:rsidR="001F407A" w:rsidRPr="00DF360E">
        <w:rPr>
          <w:rFonts w:ascii="Palatino Linotype" w:hAnsi="Palatino Linotype"/>
          <w:b/>
          <w:i/>
          <w:color w:val="333333"/>
          <w:szCs w:val="21"/>
        </w:rPr>
        <w:t>document</w:t>
      </w:r>
      <w:r w:rsidRPr="00DF360E">
        <w:rPr>
          <w:rFonts w:ascii="Palatino Linotype" w:hAnsi="Palatino Linotype"/>
          <w:b/>
          <w:i/>
          <w:color w:val="333333"/>
          <w:szCs w:val="21"/>
        </w:rPr>
        <w:t xml:space="preserve"> is for information purposes only. The relevant legal instruments and the text of the call shall take precedence over the information contained in this </w:t>
      </w:r>
      <w:r w:rsidR="001F407A" w:rsidRPr="00DF360E">
        <w:rPr>
          <w:rFonts w:ascii="Palatino Linotype" w:hAnsi="Palatino Linotype"/>
          <w:b/>
          <w:i/>
          <w:color w:val="333333"/>
          <w:szCs w:val="21"/>
        </w:rPr>
        <w:t>document</w:t>
      </w:r>
      <w:r w:rsidRPr="00DF360E">
        <w:rPr>
          <w:rFonts w:ascii="Palatino Linotype" w:hAnsi="Palatino Linotype"/>
          <w:b/>
          <w:i/>
          <w:color w:val="333333"/>
          <w:szCs w:val="21"/>
        </w:rPr>
        <w:t xml:space="preserve">. </w:t>
      </w:r>
    </w:p>
    <w:p w:rsidR="00A82218" w:rsidRPr="0095551D" w:rsidRDefault="00A82218" w:rsidP="00443F16"/>
    <w:sectPr w:rsidR="00A82218" w:rsidRPr="0095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346F0"/>
    <w:multiLevelType w:val="multilevel"/>
    <w:tmpl w:val="37F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8"/>
    <w:rsid w:val="00086648"/>
    <w:rsid w:val="00091AF9"/>
    <w:rsid w:val="000E3479"/>
    <w:rsid w:val="00121E51"/>
    <w:rsid w:val="001B1956"/>
    <w:rsid w:val="001F407A"/>
    <w:rsid w:val="00220801"/>
    <w:rsid w:val="002F613F"/>
    <w:rsid w:val="00300B29"/>
    <w:rsid w:val="003565A6"/>
    <w:rsid w:val="003F7900"/>
    <w:rsid w:val="00443F16"/>
    <w:rsid w:val="004A4314"/>
    <w:rsid w:val="004C47A7"/>
    <w:rsid w:val="00500F9D"/>
    <w:rsid w:val="005E5248"/>
    <w:rsid w:val="005F100B"/>
    <w:rsid w:val="006E4753"/>
    <w:rsid w:val="00714E43"/>
    <w:rsid w:val="00754887"/>
    <w:rsid w:val="00853FD1"/>
    <w:rsid w:val="008C4DC3"/>
    <w:rsid w:val="00924802"/>
    <w:rsid w:val="0095551D"/>
    <w:rsid w:val="009B2B9E"/>
    <w:rsid w:val="00A3143E"/>
    <w:rsid w:val="00A82218"/>
    <w:rsid w:val="00A83ED9"/>
    <w:rsid w:val="00B10ADB"/>
    <w:rsid w:val="00B27FC3"/>
    <w:rsid w:val="00C21AAB"/>
    <w:rsid w:val="00D17D01"/>
    <w:rsid w:val="00DC6831"/>
    <w:rsid w:val="00DF360E"/>
    <w:rsid w:val="00E50548"/>
    <w:rsid w:val="00E80A8D"/>
    <w:rsid w:val="00EE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D21"/>
  <w15:docId w15:val="{B27CA3A3-780B-496D-BAB4-5E8BB7E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801"/>
    <w:pPr>
      <w:keepNext/>
      <w:keepLines/>
      <w:spacing w:before="480" w:after="0"/>
      <w:outlineLvl w:val="0"/>
    </w:pPr>
    <w:rPr>
      <w:rFonts w:ascii="Palatino Linotype" w:eastAsiaTheme="majorEastAsia" w:hAnsi="Palatino Linotype" w:cstheme="majorBidi"/>
      <w:b/>
      <w:bCs/>
      <w:color w:val="365F91" w:themeColor="accent1" w:themeShade="BF"/>
      <w:sz w:val="24"/>
      <w:szCs w:val="28"/>
    </w:rPr>
  </w:style>
  <w:style w:type="paragraph" w:styleId="Heading3">
    <w:name w:val="heading 3"/>
    <w:basedOn w:val="Normal"/>
    <w:link w:val="Heading3Char"/>
    <w:uiPriority w:val="9"/>
    <w:qFormat/>
    <w:rsid w:val="00A822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218"/>
    <w:rPr>
      <w:rFonts w:ascii="Times New Roman" w:eastAsia="Times New Roman" w:hAnsi="Times New Roman" w:cs="Times New Roman"/>
      <w:b/>
      <w:bCs/>
      <w:sz w:val="27"/>
      <w:szCs w:val="27"/>
    </w:rPr>
  </w:style>
  <w:style w:type="paragraph" w:styleId="NormalWeb">
    <w:name w:val="Normal (Web)"/>
    <w:basedOn w:val="Normal"/>
    <w:uiPriority w:val="99"/>
    <w:unhideWhenUsed/>
    <w:rsid w:val="00A822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2218"/>
    <w:rPr>
      <w:color w:val="0000FF"/>
      <w:u w:val="single"/>
    </w:rPr>
  </w:style>
  <w:style w:type="character" w:styleId="Strong">
    <w:name w:val="Strong"/>
    <w:basedOn w:val="DefaultParagraphFont"/>
    <w:uiPriority w:val="22"/>
    <w:qFormat/>
    <w:rsid w:val="00A82218"/>
    <w:rPr>
      <w:b/>
      <w:bCs/>
    </w:rPr>
  </w:style>
  <w:style w:type="character" w:customStyle="1" w:styleId="Heading1Char">
    <w:name w:val="Heading 1 Char"/>
    <w:basedOn w:val="DefaultParagraphFont"/>
    <w:link w:val="Heading1"/>
    <w:uiPriority w:val="9"/>
    <w:rsid w:val="00220801"/>
    <w:rPr>
      <w:rFonts w:ascii="Palatino Linotype" w:eastAsiaTheme="majorEastAsia" w:hAnsi="Palatino Linotype" w:cstheme="majorBidi"/>
      <w:b/>
      <w:bCs/>
      <w:color w:val="365F91" w:themeColor="accent1" w:themeShade="BF"/>
      <w:sz w:val="24"/>
      <w:szCs w:val="28"/>
    </w:rPr>
  </w:style>
  <w:style w:type="character" w:styleId="CommentReference">
    <w:name w:val="annotation reference"/>
    <w:basedOn w:val="DefaultParagraphFont"/>
    <w:uiPriority w:val="99"/>
    <w:semiHidden/>
    <w:unhideWhenUsed/>
    <w:rsid w:val="00443F16"/>
    <w:rPr>
      <w:sz w:val="16"/>
      <w:szCs w:val="16"/>
    </w:rPr>
  </w:style>
  <w:style w:type="paragraph" w:styleId="CommentText">
    <w:name w:val="annotation text"/>
    <w:basedOn w:val="Normal"/>
    <w:link w:val="CommentTextChar"/>
    <w:uiPriority w:val="99"/>
    <w:semiHidden/>
    <w:unhideWhenUsed/>
    <w:rsid w:val="00443F16"/>
    <w:pPr>
      <w:spacing w:line="240" w:lineRule="auto"/>
    </w:pPr>
    <w:rPr>
      <w:sz w:val="20"/>
      <w:szCs w:val="20"/>
    </w:rPr>
  </w:style>
  <w:style w:type="character" w:customStyle="1" w:styleId="CommentTextChar">
    <w:name w:val="Comment Text Char"/>
    <w:basedOn w:val="DefaultParagraphFont"/>
    <w:link w:val="CommentText"/>
    <w:uiPriority w:val="99"/>
    <w:semiHidden/>
    <w:rsid w:val="00443F16"/>
    <w:rPr>
      <w:sz w:val="20"/>
      <w:szCs w:val="20"/>
    </w:rPr>
  </w:style>
  <w:style w:type="paragraph" w:styleId="CommentSubject">
    <w:name w:val="annotation subject"/>
    <w:basedOn w:val="CommentText"/>
    <w:next w:val="CommentText"/>
    <w:link w:val="CommentSubjectChar"/>
    <w:uiPriority w:val="99"/>
    <w:semiHidden/>
    <w:unhideWhenUsed/>
    <w:rsid w:val="00443F16"/>
    <w:rPr>
      <w:b/>
      <w:bCs/>
    </w:rPr>
  </w:style>
  <w:style w:type="character" w:customStyle="1" w:styleId="CommentSubjectChar">
    <w:name w:val="Comment Subject Char"/>
    <w:basedOn w:val="CommentTextChar"/>
    <w:link w:val="CommentSubject"/>
    <w:uiPriority w:val="99"/>
    <w:semiHidden/>
    <w:rsid w:val="00443F16"/>
    <w:rPr>
      <w:b/>
      <w:bCs/>
      <w:sz w:val="20"/>
      <w:szCs w:val="20"/>
    </w:rPr>
  </w:style>
  <w:style w:type="paragraph" w:styleId="BalloonText">
    <w:name w:val="Balloon Text"/>
    <w:basedOn w:val="Normal"/>
    <w:link w:val="BalloonTextChar"/>
    <w:uiPriority w:val="99"/>
    <w:semiHidden/>
    <w:unhideWhenUsed/>
    <w:rsid w:val="0044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201">
      <w:bodyDiv w:val="1"/>
      <w:marLeft w:val="0"/>
      <w:marRight w:val="0"/>
      <w:marTop w:val="0"/>
      <w:marBottom w:val="0"/>
      <w:divBdr>
        <w:top w:val="none" w:sz="0" w:space="0" w:color="auto"/>
        <w:left w:val="none" w:sz="0" w:space="0" w:color="auto"/>
        <w:bottom w:val="none" w:sz="0" w:space="0" w:color="auto"/>
        <w:right w:val="none" w:sz="0" w:space="0" w:color="auto"/>
      </w:divBdr>
      <w:divsChild>
        <w:div w:id="654265463">
          <w:marLeft w:val="0"/>
          <w:marRight w:val="0"/>
          <w:marTop w:val="0"/>
          <w:marBottom w:val="0"/>
          <w:divBdr>
            <w:top w:val="none" w:sz="0" w:space="0" w:color="auto"/>
            <w:left w:val="none" w:sz="0" w:space="0" w:color="auto"/>
            <w:bottom w:val="none" w:sz="0" w:space="0" w:color="auto"/>
            <w:right w:val="none" w:sz="0" w:space="0" w:color="auto"/>
          </w:divBdr>
        </w:div>
        <w:div w:id="1779368476">
          <w:marLeft w:val="0"/>
          <w:marRight w:val="0"/>
          <w:marTop w:val="0"/>
          <w:marBottom w:val="0"/>
          <w:divBdr>
            <w:top w:val="none" w:sz="0" w:space="0" w:color="auto"/>
            <w:left w:val="none" w:sz="0" w:space="0" w:color="auto"/>
            <w:bottom w:val="none" w:sz="0" w:space="0" w:color="auto"/>
            <w:right w:val="none" w:sz="0" w:space="0" w:color="auto"/>
          </w:divBdr>
          <w:divsChild>
            <w:div w:id="12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0439">
      <w:bodyDiv w:val="1"/>
      <w:marLeft w:val="0"/>
      <w:marRight w:val="0"/>
      <w:marTop w:val="0"/>
      <w:marBottom w:val="0"/>
      <w:divBdr>
        <w:top w:val="none" w:sz="0" w:space="0" w:color="auto"/>
        <w:left w:val="none" w:sz="0" w:space="0" w:color="auto"/>
        <w:bottom w:val="none" w:sz="0" w:space="0" w:color="auto"/>
        <w:right w:val="none" w:sz="0" w:space="0" w:color="auto"/>
      </w:divBdr>
      <w:divsChild>
        <w:div w:id="867989875">
          <w:marLeft w:val="0"/>
          <w:marRight w:val="0"/>
          <w:marTop w:val="0"/>
          <w:marBottom w:val="0"/>
          <w:divBdr>
            <w:top w:val="none" w:sz="0" w:space="0" w:color="auto"/>
            <w:left w:val="none" w:sz="0" w:space="0" w:color="auto"/>
            <w:bottom w:val="none" w:sz="0" w:space="0" w:color="auto"/>
            <w:right w:val="none" w:sz="0" w:space="0" w:color="auto"/>
          </w:divBdr>
        </w:div>
        <w:div w:id="1822696581">
          <w:marLeft w:val="0"/>
          <w:marRight w:val="0"/>
          <w:marTop w:val="0"/>
          <w:marBottom w:val="0"/>
          <w:divBdr>
            <w:top w:val="none" w:sz="0" w:space="0" w:color="auto"/>
            <w:left w:val="none" w:sz="0" w:space="0" w:color="auto"/>
            <w:bottom w:val="none" w:sz="0" w:space="0" w:color="auto"/>
            <w:right w:val="none" w:sz="0" w:space="0" w:color="auto"/>
          </w:divBdr>
          <w:divsChild>
            <w:div w:id="13706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7208">
      <w:bodyDiv w:val="1"/>
      <w:marLeft w:val="0"/>
      <w:marRight w:val="0"/>
      <w:marTop w:val="0"/>
      <w:marBottom w:val="0"/>
      <w:divBdr>
        <w:top w:val="none" w:sz="0" w:space="0" w:color="auto"/>
        <w:left w:val="none" w:sz="0" w:space="0" w:color="auto"/>
        <w:bottom w:val="none" w:sz="0" w:space="0" w:color="auto"/>
        <w:right w:val="none" w:sz="0" w:space="0" w:color="auto"/>
      </w:divBdr>
    </w:div>
    <w:div w:id="149098003">
      <w:bodyDiv w:val="1"/>
      <w:marLeft w:val="0"/>
      <w:marRight w:val="0"/>
      <w:marTop w:val="0"/>
      <w:marBottom w:val="0"/>
      <w:divBdr>
        <w:top w:val="none" w:sz="0" w:space="0" w:color="auto"/>
        <w:left w:val="none" w:sz="0" w:space="0" w:color="auto"/>
        <w:bottom w:val="none" w:sz="0" w:space="0" w:color="auto"/>
        <w:right w:val="none" w:sz="0" w:space="0" w:color="auto"/>
      </w:divBdr>
    </w:div>
    <w:div w:id="416562589">
      <w:bodyDiv w:val="1"/>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 w:id="202058258">
          <w:marLeft w:val="0"/>
          <w:marRight w:val="0"/>
          <w:marTop w:val="0"/>
          <w:marBottom w:val="0"/>
          <w:divBdr>
            <w:top w:val="none" w:sz="0" w:space="0" w:color="auto"/>
            <w:left w:val="none" w:sz="0" w:space="0" w:color="auto"/>
            <w:bottom w:val="none" w:sz="0" w:space="0" w:color="auto"/>
            <w:right w:val="none" w:sz="0" w:space="0" w:color="auto"/>
          </w:divBdr>
          <w:divsChild>
            <w:div w:id="764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485">
      <w:bodyDiv w:val="1"/>
      <w:marLeft w:val="0"/>
      <w:marRight w:val="0"/>
      <w:marTop w:val="0"/>
      <w:marBottom w:val="0"/>
      <w:divBdr>
        <w:top w:val="none" w:sz="0" w:space="0" w:color="auto"/>
        <w:left w:val="none" w:sz="0" w:space="0" w:color="auto"/>
        <w:bottom w:val="none" w:sz="0" w:space="0" w:color="auto"/>
        <w:right w:val="none" w:sz="0" w:space="0" w:color="auto"/>
      </w:divBdr>
      <w:divsChild>
        <w:div w:id="881748576">
          <w:marLeft w:val="0"/>
          <w:marRight w:val="0"/>
          <w:marTop w:val="0"/>
          <w:marBottom w:val="0"/>
          <w:divBdr>
            <w:top w:val="none" w:sz="0" w:space="0" w:color="auto"/>
            <w:left w:val="none" w:sz="0" w:space="0" w:color="auto"/>
            <w:bottom w:val="none" w:sz="0" w:space="0" w:color="auto"/>
            <w:right w:val="none" w:sz="0" w:space="0" w:color="auto"/>
          </w:divBdr>
        </w:div>
        <w:div w:id="132791928">
          <w:marLeft w:val="0"/>
          <w:marRight w:val="0"/>
          <w:marTop w:val="0"/>
          <w:marBottom w:val="0"/>
          <w:divBdr>
            <w:top w:val="none" w:sz="0" w:space="0" w:color="auto"/>
            <w:left w:val="none" w:sz="0" w:space="0" w:color="auto"/>
            <w:bottom w:val="none" w:sz="0" w:space="0" w:color="auto"/>
            <w:right w:val="none" w:sz="0" w:space="0" w:color="auto"/>
          </w:divBdr>
          <w:divsChild>
            <w:div w:id="21423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2987">
      <w:bodyDiv w:val="1"/>
      <w:marLeft w:val="0"/>
      <w:marRight w:val="0"/>
      <w:marTop w:val="0"/>
      <w:marBottom w:val="0"/>
      <w:divBdr>
        <w:top w:val="none" w:sz="0" w:space="0" w:color="auto"/>
        <w:left w:val="none" w:sz="0" w:space="0" w:color="auto"/>
        <w:bottom w:val="none" w:sz="0" w:space="0" w:color="auto"/>
        <w:right w:val="none" w:sz="0" w:space="0" w:color="auto"/>
      </w:divBdr>
      <w:divsChild>
        <w:div w:id="1647738642">
          <w:marLeft w:val="0"/>
          <w:marRight w:val="0"/>
          <w:marTop w:val="0"/>
          <w:marBottom w:val="0"/>
          <w:divBdr>
            <w:top w:val="none" w:sz="0" w:space="0" w:color="auto"/>
            <w:left w:val="none" w:sz="0" w:space="0" w:color="auto"/>
            <w:bottom w:val="none" w:sz="0" w:space="0" w:color="auto"/>
            <w:right w:val="none" w:sz="0" w:space="0" w:color="auto"/>
          </w:divBdr>
        </w:div>
        <w:div w:id="617371603">
          <w:marLeft w:val="0"/>
          <w:marRight w:val="0"/>
          <w:marTop w:val="0"/>
          <w:marBottom w:val="0"/>
          <w:divBdr>
            <w:top w:val="none" w:sz="0" w:space="0" w:color="auto"/>
            <w:left w:val="none" w:sz="0" w:space="0" w:color="auto"/>
            <w:bottom w:val="none" w:sz="0" w:space="0" w:color="auto"/>
            <w:right w:val="none" w:sz="0" w:space="0" w:color="auto"/>
          </w:divBdr>
          <w:divsChild>
            <w:div w:id="317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2410">
      <w:bodyDiv w:val="1"/>
      <w:marLeft w:val="0"/>
      <w:marRight w:val="0"/>
      <w:marTop w:val="0"/>
      <w:marBottom w:val="0"/>
      <w:divBdr>
        <w:top w:val="none" w:sz="0" w:space="0" w:color="auto"/>
        <w:left w:val="none" w:sz="0" w:space="0" w:color="auto"/>
        <w:bottom w:val="none" w:sz="0" w:space="0" w:color="auto"/>
        <w:right w:val="none" w:sz="0" w:space="0" w:color="auto"/>
      </w:divBdr>
      <w:divsChild>
        <w:div w:id="1265071226">
          <w:marLeft w:val="0"/>
          <w:marRight w:val="0"/>
          <w:marTop w:val="0"/>
          <w:marBottom w:val="0"/>
          <w:divBdr>
            <w:top w:val="none" w:sz="0" w:space="0" w:color="auto"/>
            <w:left w:val="none" w:sz="0" w:space="0" w:color="auto"/>
            <w:bottom w:val="none" w:sz="0" w:space="0" w:color="auto"/>
            <w:right w:val="none" w:sz="0" w:space="0" w:color="auto"/>
          </w:divBdr>
        </w:div>
        <w:div w:id="1584145950">
          <w:marLeft w:val="0"/>
          <w:marRight w:val="0"/>
          <w:marTop w:val="0"/>
          <w:marBottom w:val="0"/>
          <w:divBdr>
            <w:top w:val="none" w:sz="0" w:space="0" w:color="auto"/>
            <w:left w:val="none" w:sz="0" w:space="0" w:color="auto"/>
            <w:bottom w:val="none" w:sz="0" w:space="0" w:color="auto"/>
            <w:right w:val="none" w:sz="0" w:space="0" w:color="auto"/>
          </w:divBdr>
          <w:divsChild>
            <w:div w:id="4521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1793">
      <w:bodyDiv w:val="1"/>
      <w:marLeft w:val="0"/>
      <w:marRight w:val="0"/>
      <w:marTop w:val="0"/>
      <w:marBottom w:val="0"/>
      <w:divBdr>
        <w:top w:val="none" w:sz="0" w:space="0" w:color="auto"/>
        <w:left w:val="none" w:sz="0" w:space="0" w:color="auto"/>
        <w:bottom w:val="none" w:sz="0" w:space="0" w:color="auto"/>
        <w:right w:val="none" w:sz="0" w:space="0" w:color="auto"/>
      </w:divBdr>
      <w:divsChild>
        <w:div w:id="822045803">
          <w:marLeft w:val="0"/>
          <w:marRight w:val="0"/>
          <w:marTop w:val="0"/>
          <w:marBottom w:val="0"/>
          <w:divBdr>
            <w:top w:val="none" w:sz="0" w:space="0" w:color="auto"/>
            <w:left w:val="none" w:sz="0" w:space="0" w:color="auto"/>
            <w:bottom w:val="none" w:sz="0" w:space="0" w:color="auto"/>
            <w:right w:val="none" w:sz="0" w:space="0" w:color="auto"/>
          </w:divBdr>
        </w:div>
        <w:div w:id="1892038930">
          <w:marLeft w:val="0"/>
          <w:marRight w:val="0"/>
          <w:marTop w:val="0"/>
          <w:marBottom w:val="0"/>
          <w:divBdr>
            <w:top w:val="none" w:sz="0" w:space="0" w:color="auto"/>
            <w:left w:val="none" w:sz="0" w:space="0" w:color="auto"/>
            <w:bottom w:val="none" w:sz="0" w:space="0" w:color="auto"/>
            <w:right w:val="none" w:sz="0" w:space="0" w:color="auto"/>
          </w:divBdr>
          <w:divsChild>
            <w:div w:id="18231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kantrust@gmfus.org" TargetMode="External"/><Relationship Id="rId5" Type="http://schemas.openxmlformats.org/officeDocument/2006/relationships/hyperlink" Target="http://www.gmfus.org/strengthening-eu-integration-macedonia-montenegro-and-serb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Kljajevic</dc:creator>
  <cp:lastModifiedBy>Tijana Kljajevic</cp:lastModifiedBy>
  <cp:revision>3</cp:revision>
  <dcterms:created xsi:type="dcterms:W3CDTF">2019-07-15T11:08:00Z</dcterms:created>
  <dcterms:modified xsi:type="dcterms:W3CDTF">2019-07-15T11:08:00Z</dcterms:modified>
</cp:coreProperties>
</file>