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EB31" w14:textId="08DFDF34" w:rsidR="00B038FB" w:rsidRPr="00A34296" w:rsidRDefault="00B038FB" w:rsidP="00B57709">
      <w:pPr>
        <w:jc w:val="center"/>
        <w:rPr>
          <w:rFonts w:ascii="Palatino Linotype" w:hAnsi="Palatino Linotype"/>
          <w:sz w:val="22"/>
          <w:szCs w:val="22"/>
        </w:rPr>
      </w:pPr>
      <w:r w:rsidRPr="00A34296">
        <w:rPr>
          <w:rFonts w:ascii="Palatino Linotype" w:hAnsi="Palatino Linotype"/>
          <w:sz w:val="22"/>
          <w:szCs w:val="22"/>
        </w:rPr>
        <w:t>Grants awarded under the call: Strengthening EU integration in Montenegro, Macedonia</w:t>
      </w:r>
      <w:r w:rsidR="00647C18">
        <w:rPr>
          <w:rFonts w:ascii="Palatino Linotype" w:hAnsi="Palatino Linotype"/>
          <w:sz w:val="22"/>
          <w:szCs w:val="22"/>
        </w:rPr>
        <w:t>,</w:t>
      </w:r>
      <w:r w:rsidRPr="00A34296">
        <w:rPr>
          <w:rFonts w:ascii="Palatino Linotype" w:hAnsi="Palatino Linotype"/>
          <w:sz w:val="22"/>
          <w:szCs w:val="22"/>
        </w:rPr>
        <w:t xml:space="preserve"> and Serbia</w:t>
      </w:r>
      <w:r w:rsidRPr="00A34296">
        <w:rPr>
          <w:rStyle w:val="FootnoteReference"/>
          <w:rFonts w:ascii="Palatino Linotype" w:hAnsi="Palatino Linotype"/>
          <w:sz w:val="22"/>
          <w:szCs w:val="22"/>
        </w:rPr>
        <w:footnoteReference w:id="1"/>
      </w:r>
    </w:p>
    <w:p w14:paraId="1940C31C" w14:textId="77777777" w:rsidR="00B038FB" w:rsidRDefault="00B038FB" w:rsidP="00B57709">
      <w:pPr>
        <w:jc w:val="both"/>
        <w:rPr>
          <w:rFonts w:ascii="Palatino Linotype" w:hAnsi="Palatino Linotype"/>
          <w:sz w:val="22"/>
          <w:szCs w:val="22"/>
        </w:rPr>
      </w:pPr>
    </w:p>
    <w:p w14:paraId="7E39FD76" w14:textId="77777777" w:rsidR="00F53E38" w:rsidRPr="00A34296" w:rsidRDefault="00F53E38" w:rsidP="00B57709">
      <w:pPr>
        <w:jc w:val="both"/>
        <w:rPr>
          <w:rFonts w:ascii="Palatino Linotype" w:hAnsi="Palatino Linotype"/>
          <w:sz w:val="22"/>
          <w:szCs w:val="22"/>
        </w:rPr>
      </w:pPr>
    </w:p>
    <w:p w14:paraId="13851B01" w14:textId="11846CC0" w:rsidR="00203CB1" w:rsidRDefault="00B038FB" w:rsidP="00F53E38">
      <w:pPr>
        <w:pStyle w:val="ListParagraph"/>
        <w:numPr>
          <w:ilvl w:val="0"/>
          <w:numId w:val="3"/>
        </w:numPr>
        <w:jc w:val="both"/>
        <w:rPr>
          <w:rFonts w:ascii="Palatino Linotype" w:hAnsi="Palatino Linotype"/>
          <w:sz w:val="22"/>
          <w:szCs w:val="22"/>
        </w:rPr>
      </w:pPr>
      <w:r w:rsidRPr="00A34296">
        <w:rPr>
          <w:rFonts w:ascii="Palatino Linotype" w:hAnsi="Palatino Linotype"/>
          <w:sz w:val="22"/>
          <w:szCs w:val="22"/>
        </w:rPr>
        <w:t xml:space="preserve">Center for Democratic Transition </w:t>
      </w:r>
      <w:r w:rsidR="00203CB1">
        <w:rPr>
          <w:rFonts w:ascii="Palatino Linotype" w:hAnsi="Palatino Linotype"/>
          <w:sz w:val="22"/>
          <w:szCs w:val="22"/>
        </w:rPr>
        <w:t xml:space="preserve">(CDT), </w:t>
      </w:r>
      <w:r w:rsidRPr="00A34296">
        <w:rPr>
          <w:rFonts w:ascii="Palatino Linotype" w:hAnsi="Palatino Linotype"/>
          <w:sz w:val="22"/>
          <w:szCs w:val="22"/>
        </w:rPr>
        <w:t xml:space="preserve">Montenegro </w:t>
      </w:r>
      <w:r w:rsidR="00647C18">
        <w:rPr>
          <w:rFonts w:ascii="Palatino Linotype" w:hAnsi="Palatino Linotype"/>
          <w:sz w:val="22"/>
          <w:szCs w:val="22"/>
        </w:rPr>
        <w:t>–</w:t>
      </w:r>
      <w:r w:rsidRPr="00A34296">
        <w:rPr>
          <w:rFonts w:ascii="Palatino Linotype" w:hAnsi="Palatino Linotype"/>
          <w:sz w:val="22"/>
          <w:szCs w:val="22"/>
        </w:rPr>
        <w:t xml:space="preserve"> </w:t>
      </w:r>
      <w:r w:rsidRPr="00A34296">
        <w:rPr>
          <w:rFonts w:ascii="Palatino Linotype" w:hAnsi="Palatino Linotype"/>
          <w:b/>
          <w:sz w:val="22"/>
          <w:szCs w:val="22"/>
        </w:rPr>
        <w:t>Western Balkans and the EU Accession Process: Ap</w:t>
      </w:r>
      <w:r w:rsidR="00203CB1">
        <w:rPr>
          <w:rFonts w:ascii="Palatino Linotype" w:hAnsi="Palatino Linotype"/>
          <w:b/>
          <w:sz w:val="22"/>
          <w:szCs w:val="22"/>
        </w:rPr>
        <w:t>plication of Political Criteria;</w:t>
      </w:r>
      <w:r w:rsidRPr="00A34296">
        <w:rPr>
          <w:rFonts w:ascii="Palatino Linotype" w:hAnsi="Palatino Linotype"/>
          <w:sz w:val="22"/>
          <w:szCs w:val="22"/>
        </w:rPr>
        <w:t xml:space="preserve"> </w:t>
      </w:r>
      <w:r w:rsidR="00203CB1" w:rsidRPr="00A34296">
        <w:rPr>
          <w:rFonts w:ascii="Palatino Linotype" w:hAnsi="Palatino Linotype"/>
          <w:sz w:val="22"/>
          <w:szCs w:val="22"/>
        </w:rPr>
        <w:t>€99,889</w:t>
      </w:r>
    </w:p>
    <w:p w14:paraId="4F2DC66E" w14:textId="6AB32EB9" w:rsidR="00A34296" w:rsidRDefault="00B038FB" w:rsidP="00F53E38">
      <w:pPr>
        <w:pStyle w:val="ListParagraph"/>
        <w:jc w:val="both"/>
        <w:rPr>
          <w:rFonts w:ascii="Palatino Linotype" w:hAnsi="Palatino Linotype"/>
          <w:sz w:val="22"/>
          <w:szCs w:val="22"/>
        </w:rPr>
      </w:pPr>
      <w:r w:rsidRPr="00A34296">
        <w:rPr>
          <w:rFonts w:ascii="Palatino Linotype" w:hAnsi="Palatino Linotype"/>
          <w:sz w:val="22"/>
          <w:szCs w:val="22"/>
        </w:rPr>
        <w:t xml:space="preserve">Main </w:t>
      </w:r>
      <w:r w:rsidR="00A34296">
        <w:rPr>
          <w:rFonts w:ascii="Palatino Linotype" w:hAnsi="Palatino Linotype"/>
          <w:sz w:val="22"/>
          <w:szCs w:val="22"/>
        </w:rPr>
        <w:t>objective</w:t>
      </w:r>
      <w:r w:rsidRPr="00A34296">
        <w:rPr>
          <w:rFonts w:ascii="Palatino Linotype" w:hAnsi="Palatino Linotype"/>
          <w:sz w:val="22"/>
          <w:szCs w:val="22"/>
        </w:rPr>
        <w:t xml:space="preserve"> of this action is to support Macedonia’s, Montenegro’s</w:t>
      </w:r>
      <w:r w:rsidR="00647C18">
        <w:rPr>
          <w:rFonts w:ascii="Palatino Linotype" w:hAnsi="Palatino Linotype"/>
          <w:sz w:val="22"/>
          <w:szCs w:val="22"/>
        </w:rPr>
        <w:t>,</w:t>
      </w:r>
      <w:r w:rsidRPr="00A34296">
        <w:rPr>
          <w:rFonts w:ascii="Palatino Linotype" w:hAnsi="Palatino Linotype"/>
          <w:sz w:val="22"/>
          <w:szCs w:val="22"/>
        </w:rPr>
        <w:t xml:space="preserve"> and Serbia’s EU accession through independent and innovative CSO assessment of the fulfilment of the political criteria. </w:t>
      </w:r>
    </w:p>
    <w:p w14:paraId="42EFA281" w14:textId="77777777" w:rsidR="00F53E38" w:rsidRPr="00B57709" w:rsidRDefault="00F53E38" w:rsidP="00F53E38">
      <w:pPr>
        <w:pStyle w:val="ListParagraph"/>
        <w:jc w:val="both"/>
        <w:rPr>
          <w:rFonts w:ascii="Palatino Linotype" w:hAnsi="Palatino Linotype"/>
          <w:sz w:val="22"/>
          <w:szCs w:val="22"/>
        </w:rPr>
      </w:pPr>
    </w:p>
    <w:p w14:paraId="7826EF12" w14:textId="3CF91668" w:rsidR="00203CB1" w:rsidRDefault="00A34296" w:rsidP="00F53E38">
      <w:pPr>
        <w:pStyle w:val="ListParagraph"/>
        <w:numPr>
          <w:ilvl w:val="0"/>
          <w:numId w:val="3"/>
        </w:numPr>
        <w:jc w:val="both"/>
        <w:rPr>
          <w:sz w:val="22"/>
          <w:szCs w:val="22"/>
        </w:rPr>
      </w:pPr>
      <w:r w:rsidRPr="00A34296">
        <w:rPr>
          <w:rFonts w:ascii="Palatino Linotype" w:hAnsi="Palatino Linotype"/>
          <w:sz w:val="22"/>
          <w:szCs w:val="22"/>
        </w:rPr>
        <w:t>Group 484</w:t>
      </w:r>
      <w:r w:rsidR="00203CB1">
        <w:rPr>
          <w:rFonts w:ascii="Palatino Linotype" w:hAnsi="Palatino Linotype"/>
          <w:sz w:val="22"/>
          <w:szCs w:val="22"/>
        </w:rPr>
        <w:t>,</w:t>
      </w:r>
      <w:r w:rsidRPr="00A34296">
        <w:rPr>
          <w:rFonts w:ascii="Palatino Linotype" w:hAnsi="Palatino Linotype"/>
          <w:sz w:val="22"/>
          <w:szCs w:val="22"/>
        </w:rPr>
        <w:t xml:space="preserve"> </w:t>
      </w:r>
      <w:r>
        <w:rPr>
          <w:rFonts w:ascii="Palatino Linotype" w:hAnsi="Palatino Linotype"/>
          <w:sz w:val="22"/>
          <w:szCs w:val="22"/>
        </w:rPr>
        <w:t xml:space="preserve">Serbia </w:t>
      </w:r>
      <w:r w:rsidR="00647C18">
        <w:rPr>
          <w:rFonts w:ascii="Palatino Linotype" w:hAnsi="Palatino Linotype"/>
          <w:sz w:val="22"/>
          <w:szCs w:val="22"/>
        </w:rPr>
        <w:t>–</w:t>
      </w:r>
      <w:r w:rsidRPr="00A34296">
        <w:rPr>
          <w:rFonts w:ascii="Palatino Linotype" w:hAnsi="Palatino Linotype"/>
          <w:sz w:val="22"/>
          <w:szCs w:val="22"/>
        </w:rPr>
        <w:t xml:space="preserve"> </w:t>
      </w:r>
      <w:r w:rsidRPr="00A34296">
        <w:rPr>
          <w:rFonts w:ascii="Palatino Linotype" w:hAnsi="Palatino Linotype"/>
          <w:b/>
          <w:sz w:val="22"/>
          <w:szCs w:val="22"/>
        </w:rPr>
        <w:t xml:space="preserve">Migration Policy Agenda </w:t>
      </w:r>
      <w:r w:rsidR="00647C18">
        <w:rPr>
          <w:rFonts w:ascii="Palatino Linotype" w:hAnsi="Palatino Linotype"/>
          <w:b/>
          <w:sz w:val="22"/>
          <w:szCs w:val="22"/>
        </w:rPr>
        <w:t>—</w:t>
      </w:r>
      <w:r w:rsidRPr="00A34296">
        <w:rPr>
          <w:rFonts w:ascii="Palatino Linotype" w:hAnsi="Palatino Linotype"/>
          <w:b/>
          <w:sz w:val="22"/>
          <w:szCs w:val="22"/>
        </w:rPr>
        <w:t xml:space="preserve"> Priority in the Process</w:t>
      </w:r>
      <w:r w:rsidR="00203CB1">
        <w:rPr>
          <w:rFonts w:ascii="Palatino Linotype" w:hAnsi="Palatino Linotype"/>
          <w:b/>
          <w:sz w:val="22"/>
          <w:szCs w:val="22"/>
        </w:rPr>
        <w:t xml:space="preserve"> of the EU Integration of Serbia;</w:t>
      </w:r>
      <w:r w:rsidRPr="00A34296">
        <w:rPr>
          <w:sz w:val="22"/>
          <w:szCs w:val="22"/>
        </w:rPr>
        <w:t xml:space="preserve"> </w:t>
      </w:r>
      <w:r w:rsidR="00203CB1" w:rsidRPr="00A34296">
        <w:rPr>
          <w:rFonts w:ascii="Palatino Linotype" w:hAnsi="Palatino Linotype"/>
          <w:sz w:val="22"/>
          <w:szCs w:val="22"/>
        </w:rPr>
        <w:t>€91,650</w:t>
      </w:r>
    </w:p>
    <w:p w14:paraId="3361E471" w14:textId="7714563B" w:rsidR="00A34296" w:rsidRDefault="00A34296" w:rsidP="00F53E38">
      <w:pPr>
        <w:pStyle w:val="ListParagraph"/>
        <w:jc w:val="both"/>
        <w:rPr>
          <w:rFonts w:ascii="Palatino Linotype" w:hAnsi="Palatino Linotype"/>
          <w:sz w:val="22"/>
          <w:szCs w:val="22"/>
        </w:rPr>
      </w:pPr>
      <w:r w:rsidRPr="00A34296">
        <w:rPr>
          <w:rFonts w:ascii="Palatino Linotype" w:hAnsi="Palatino Linotype"/>
          <w:sz w:val="22"/>
          <w:szCs w:val="22"/>
        </w:rPr>
        <w:t xml:space="preserve">Main objective of this </w:t>
      </w:r>
      <w:r>
        <w:rPr>
          <w:rFonts w:ascii="Palatino Linotype" w:hAnsi="Palatino Linotype"/>
          <w:sz w:val="22"/>
          <w:szCs w:val="22"/>
        </w:rPr>
        <w:t>action</w:t>
      </w:r>
      <w:r w:rsidRPr="00A34296">
        <w:rPr>
          <w:rFonts w:ascii="Palatino Linotype" w:hAnsi="Palatino Linotype"/>
          <w:sz w:val="22"/>
          <w:szCs w:val="22"/>
        </w:rPr>
        <w:t xml:space="preserve"> is to improve migration and asylum policies in Serbia toward full alignment with the EU standards and inclusion of Serbia into the EU migration policy agenda and debates regarding current migration challenges and policy changes.</w:t>
      </w:r>
      <w:r>
        <w:rPr>
          <w:rFonts w:ascii="Palatino Linotype" w:hAnsi="Palatino Linotype"/>
          <w:sz w:val="22"/>
          <w:szCs w:val="22"/>
        </w:rPr>
        <w:t xml:space="preserve"> </w:t>
      </w:r>
    </w:p>
    <w:p w14:paraId="4CF7366C" w14:textId="77777777" w:rsidR="00F53E38" w:rsidRPr="00B57709" w:rsidRDefault="00F53E38" w:rsidP="00F53E38">
      <w:pPr>
        <w:pStyle w:val="ListParagraph"/>
        <w:jc w:val="both"/>
        <w:rPr>
          <w:sz w:val="22"/>
          <w:szCs w:val="22"/>
        </w:rPr>
      </w:pPr>
    </w:p>
    <w:p w14:paraId="26F0AC27" w14:textId="59451B25" w:rsidR="00203CB1" w:rsidRDefault="00A34296" w:rsidP="00F53E38">
      <w:pPr>
        <w:pStyle w:val="ListParagraph"/>
        <w:numPr>
          <w:ilvl w:val="0"/>
          <w:numId w:val="3"/>
        </w:numPr>
        <w:jc w:val="both"/>
        <w:rPr>
          <w:rFonts w:ascii="Palatino Linotype" w:hAnsi="Palatino Linotype"/>
          <w:sz w:val="22"/>
          <w:szCs w:val="22"/>
        </w:rPr>
      </w:pPr>
      <w:r w:rsidRPr="00A34296">
        <w:rPr>
          <w:rFonts w:ascii="Palatino Linotype" w:hAnsi="Palatino Linotype"/>
          <w:sz w:val="22"/>
          <w:szCs w:val="22"/>
        </w:rPr>
        <w:t>Lawyers’ Com</w:t>
      </w:r>
      <w:r w:rsidR="00203CB1">
        <w:rPr>
          <w:rFonts w:ascii="Palatino Linotype" w:hAnsi="Palatino Linotype"/>
          <w:sz w:val="22"/>
          <w:szCs w:val="22"/>
        </w:rPr>
        <w:t>mittee for Human Rights (YUCOM),</w:t>
      </w:r>
      <w:r>
        <w:rPr>
          <w:rFonts w:ascii="Palatino Linotype" w:hAnsi="Palatino Linotype"/>
          <w:sz w:val="22"/>
          <w:szCs w:val="22"/>
        </w:rPr>
        <w:t xml:space="preserve"> Serbia </w:t>
      </w:r>
      <w:r w:rsidR="00647C18">
        <w:rPr>
          <w:rFonts w:ascii="Palatino Linotype" w:hAnsi="Palatino Linotype"/>
          <w:sz w:val="22"/>
          <w:szCs w:val="22"/>
        </w:rPr>
        <w:t>–</w:t>
      </w:r>
      <w:r w:rsidRPr="00A34296">
        <w:rPr>
          <w:rFonts w:ascii="Palatino Linotype" w:hAnsi="Palatino Linotype"/>
          <w:sz w:val="22"/>
          <w:szCs w:val="22"/>
        </w:rPr>
        <w:t xml:space="preserve"> </w:t>
      </w:r>
      <w:r w:rsidRPr="00A34296">
        <w:rPr>
          <w:rFonts w:ascii="Palatino Linotype" w:hAnsi="Palatino Linotype"/>
          <w:b/>
          <w:sz w:val="22"/>
          <w:szCs w:val="22"/>
        </w:rPr>
        <w:t>Toward Stronger Judiciary through Citizens’ Monitoring</w:t>
      </w:r>
      <w:r w:rsidR="00203CB1">
        <w:rPr>
          <w:rFonts w:ascii="Palatino Linotype" w:hAnsi="Palatino Linotype"/>
          <w:b/>
          <w:sz w:val="22"/>
          <w:szCs w:val="22"/>
        </w:rPr>
        <w:t>;</w:t>
      </w:r>
      <w:r w:rsidRPr="00A34296">
        <w:rPr>
          <w:rFonts w:ascii="Palatino Linotype" w:hAnsi="Palatino Linotype"/>
          <w:sz w:val="22"/>
          <w:szCs w:val="22"/>
        </w:rPr>
        <w:t xml:space="preserve"> </w:t>
      </w:r>
      <w:r w:rsidR="00203CB1" w:rsidRPr="00A34296">
        <w:rPr>
          <w:rFonts w:ascii="Palatino Linotype" w:hAnsi="Palatino Linotype"/>
          <w:sz w:val="22"/>
          <w:szCs w:val="22"/>
        </w:rPr>
        <w:t>€49,292</w:t>
      </w:r>
    </w:p>
    <w:p w14:paraId="079C1068" w14:textId="68DBD425" w:rsidR="00A34296" w:rsidRDefault="00A34296" w:rsidP="00F53E38">
      <w:pPr>
        <w:pStyle w:val="ListParagraph"/>
        <w:jc w:val="both"/>
        <w:rPr>
          <w:rFonts w:ascii="Palatino Linotype" w:hAnsi="Palatino Linotype"/>
          <w:sz w:val="22"/>
          <w:szCs w:val="22"/>
        </w:rPr>
      </w:pPr>
      <w:r>
        <w:rPr>
          <w:rFonts w:ascii="Palatino Linotype" w:hAnsi="Palatino Linotype"/>
          <w:sz w:val="22"/>
          <w:szCs w:val="22"/>
        </w:rPr>
        <w:t>Main</w:t>
      </w:r>
      <w:r w:rsidRPr="00A34296">
        <w:rPr>
          <w:rFonts w:ascii="Palatino Linotype" w:hAnsi="Palatino Linotype"/>
          <w:sz w:val="22"/>
          <w:szCs w:val="22"/>
        </w:rPr>
        <w:t xml:space="preserve"> objective</w:t>
      </w:r>
      <w:r>
        <w:rPr>
          <w:rFonts w:ascii="Palatino Linotype" w:hAnsi="Palatino Linotype"/>
          <w:sz w:val="22"/>
          <w:szCs w:val="22"/>
        </w:rPr>
        <w:t xml:space="preserve"> of this action</w:t>
      </w:r>
      <w:r w:rsidRPr="00A34296">
        <w:rPr>
          <w:rFonts w:ascii="Palatino Linotype" w:hAnsi="Palatino Linotype"/>
          <w:sz w:val="22"/>
          <w:szCs w:val="22"/>
        </w:rPr>
        <w:t xml:space="preserve"> is to contribute to the enhancement of Serbia’s accession to EU by monitoring implementation of measures related to judiciary within the Chapters 23 (Judiciary and Human Rights) and related question of judiciary within Chapter 35 (normalization of relations between Serbia and Kosovo). </w:t>
      </w:r>
    </w:p>
    <w:p w14:paraId="5D096868" w14:textId="77777777" w:rsidR="00F53E38" w:rsidRPr="00B57709" w:rsidRDefault="00F53E38" w:rsidP="00F53E38">
      <w:pPr>
        <w:pStyle w:val="ListParagraph"/>
        <w:jc w:val="both"/>
        <w:rPr>
          <w:rFonts w:ascii="Palatino Linotype" w:hAnsi="Palatino Linotype"/>
          <w:sz w:val="22"/>
          <w:szCs w:val="22"/>
        </w:rPr>
      </w:pPr>
    </w:p>
    <w:p w14:paraId="3A459F8B" w14:textId="7074497A" w:rsidR="00203CB1" w:rsidRPr="00203CB1" w:rsidRDefault="00F53E38" w:rsidP="00F53E38">
      <w:pPr>
        <w:pStyle w:val="ListParagraph"/>
        <w:numPr>
          <w:ilvl w:val="0"/>
          <w:numId w:val="3"/>
        </w:numPr>
        <w:jc w:val="both"/>
        <w:rPr>
          <w:rFonts w:ascii="Palatino Linotype" w:hAnsi="Palatino Linotype"/>
          <w:sz w:val="22"/>
          <w:szCs w:val="22"/>
        </w:rPr>
      </w:pPr>
      <w:r w:rsidRPr="00F53E38">
        <w:rPr>
          <w:rFonts w:ascii="Palatino Linotype" w:hAnsi="Palatino Linotype"/>
          <w:sz w:val="22"/>
          <w:szCs w:val="22"/>
        </w:rPr>
        <w:t>Center for Advanced Economic Studies (CEVES)</w:t>
      </w:r>
      <w:r w:rsidR="00203CB1">
        <w:rPr>
          <w:rFonts w:ascii="Palatino Linotype" w:hAnsi="Palatino Linotype"/>
          <w:sz w:val="22"/>
          <w:szCs w:val="22"/>
        </w:rPr>
        <w:t>,</w:t>
      </w:r>
      <w:r w:rsidR="00522E1C">
        <w:rPr>
          <w:rFonts w:ascii="Palatino Linotype" w:hAnsi="Palatino Linotype"/>
          <w:sz w:val="22"/>
          <w:szCs w:val="22"/>
        </w:rPr>
        <w:t xml:space="preserve"> Serbia </w:t>
      </w:r>
      <w:r w:rsidR="00647C18">
        <w:rPr>
          <w:rFonts w:ascii="Palatino Linotype" w:hAnsi="Palatino Linotype"/>
          <w:sz w:val="22"/>
          <w:szCs w:val="22"/>
        </w:rPr>
        <w:t>—</w:t>
      </w:r>
      <w:r w:rsidR="00522E1C">
        <w:rPr>
          <w:rFonts w:ascii="Palatino Linotype" w:hAnsi="Palatino Linotype"/>
          <w:sz w:val="22"/>
          <w:szCs w:val="22"/>
        </w:rPr>
        <w:t xml:space="preserve"> </w:t>
      </w:r>
      <w:r w:rsidR="00522E1C" w:rsidRPr="00522E1C">
        <w:rPr>
          <w:rFonts w:ascii="Palatino Linotype" w:hAnsi="Palatino Linotype"/>
          <w:b/>
          <w:sz w:val="22"/>
          <w:szCs w:val="22"/>
        </w:rPr>
        <w:t>Raising Awareness on Potential Benefits and Strengthening Capacity of Key Stakeholders in the Area of State Aid</w:t>
      </w:r>
      <w:r w:rsidR="00203CB1">
        <w:rPr>
          <w:rFonts w:ascii="Palatino Linotype" w:hAnsi="Palatino Linotype"/>
          <w:b/>
          <w:sz w:val="22"/>
          <w:szCs w:val="22"/>
        </w:rPr>
        <w:t>;</w:t>
      </w:r>
      <w:r w:rsidR="00522E1C">
        <w:rPr>
          <w:rFonts w:ascii="Palatino Linotype" w:hAnsi="Palatino Linotype"/>
          <w:b/>
          <w:sz w:val="22"/>
          <w:szCs w:val="22"/>
        </w:rPr>
        <w:t xml:space="preserve"> </w:t>
      </w:r>
      <w:r w:rsidR="00203CB1" w:rsidRPr="00522E1C">
        <w:rPr>
          <w:rFonts w:ascii="Palatino Linotype" w:hAnsi="Palatino Linotype"/>
          <w:sz w:val="22"/>
          <w:szCs w:val="22"/>
        </w:rPr>
        <w:t>€49,815</w:t>
      </w:r>
    </w:p>
    <w:p w14:paraId="7D1C7173" w14:textId="5B0C9033" w:rsidR="00522E1C" w:rsidRDefault="00522E1C" w:rsidP="00F53E38">
      <w:pPr>
        <w:pStyle w:val="ListParagraph"/>
        <w:jc w:val="both"/>
      </w:pPr>
      <w:r w:rsidRPr="00522E1C">
        <w:rPr>
          <w:rFonts w:ascii="Palatino Linotype" w:hAnsi="Palatino Linotype"/>
          <w:sz w:val="22"/>
          <w:szCs w:val="22"/>
        </w:rPr>
        <w:t xml:space="preserve">Main objective of this action is to contribute to the democratic consolidation and institutional reforms in Serbia by aligning its national competition policy with the European Union’s competition policy </w:t>
      </w:r>
      <w:r w:rsidR="00647C18">
        <w:rPr>
          <w:rFonts w:ascii="Palatino Linotype" w:hAnsi="Palatino Linotype"/>
          <w:sz w:val="22"/>
          <w:szCs w:val="22"/>
        </w:rPr>
        <w:t>—</w:t>
      </w:r>
      <w:r w:rsidRPr="00522E1C">
        <w:rPr>
          <w:rFonts w:ascii="Palatino Linotype" w:hAnsi="Palatino Linotype"/>
          <w:sz w:val="22"/>
          <w:szCs w:val="22"/>
        </w:rPr>
        <w:t xml:space="preserve"> defined by the Chapter 8 of Serbia’s integration process into the EU.</w:t>
      </w:r>
      <w:r w:rsidRPr="00522E1C">
        <w:t xml:space="preserve"> </w:t>
      </w:r>
    </w:p>
    <w:p w14:paraId="7E2142B7" w14:textId="77777777" w:rsidR="00F53E38" w:rsidRPr="00B57709" w:rsidRDefault="00F53E38" w:rsidP="00F53E38">
      <w:pPr>
        <w:pStyle w:val="ListParagraph"/>
        <w:jc w:val="both"/>
        <w:rPr>
          <w:rFonts w:ascii="Palatino Linotype" w:hAnsi="Palatino Linotype"/>
          <w:sz w:val="22"/>
          <w:szCs w:val="22"/>
        </w:rPr>
      </w:pPr>
    </w:p>
    <w:p w14:paraId="22A8E1DA" w14:textId="4C69632F" w:rsidR="00203CB1" w:rsidRDefault="00522E1C" w:rsidP="00F53E38">
      <w:pPr>
        <w:pStyle w:val="ListParagraph"/>
        <w:numPr>
          <w:ilvl w:val="0"/>
          <w:numId w:val="3"/>
        </w:numPr>
        <w:jc w:val="both"/>
        <w:rPr>
          <w:rFonts w:ascii="Palatino Linotype" w:hAnsi="Palatino Linotype"/>
          <w:sz w:val="22"/>
          <w:szCs w:val="22"/>
        </w:rPr>
      </w:pPr>
      <w:r w:rsidRPr="00522E1C">
        <w:rPr>
          <w:rFonts w:ascii="Palatino Linotype" w:hAnsi="Palatino Linotype"/>
          <w:sz w:val="22"/>
          <w:szCs w:val="22"/>
        </w:rPr>
        <w:t>European Policy Institute</w:t>
      </w:r>
      <w:r>
        <w:rPr>
          <w:rFonts w:ascii="Palatino Linotype" w:hAnsi="Palatino Linotype"/>
          <w:sz w:val="22"/>
          <w:szCs w:val="22"/>
        </w:rPr>
        <w:t xml:space="preserve"> </w:t>
      </w:r>
      <w:r w:rsidR="00203CB1">
        <w:rPr>
          <w:rFonts w:ascii="Palatino Linotype" w:hAnsi="Palatino Linotype"/>
          <w:sz w:val="22"/>
          <w:szCs w:val="22"/>
        </w:rPr>
        <w:t xml:space="preserve">(EPI), </w:t>
      </w:r>
      <w:r>
        <w:rPr>
          <w:rFonts w:ascii="Palatino Linotype" w:hAnsi="Palatino Linotype"/>
          <w:sz w:val="22"/>
          <w:szCs w:val="22"/>
        </w:rPr>
        <w:t xml:space="preserve">Macedonia </w:t>
      </w:r>
      <w:r w:rsidR="00647C18">
        <w:rPr>
          <w:rFonts w:ascii="Palatino Linotype" w:hAnsi="Palatino Linotype"/>
          <w:sz w:val="22"/>
          <w:szCs w:val="22"/>
        </w:rPr>
        <w:t>–</w:t>
      </w:r>
      <w:r>
        <w:rPr>
          <w:rFonts w:ascii="Palatino Linotype" w:hAnsi="Palatino Linotype"/>
          <w:sz w:val="22"/>
          <w:szCs w:val="22"/>
        </w:rPr>
        <w:t xml:space="preserve"> </w:t>
      </w:r>
      <w:r w:rsidRPr="00522E1C">
        <w:rPr>
          <w:rFonts w:ascii="Palatino Linotype" w:hAnsi="Palatino Linotype"/>
          <w:b/>
          <w:sz w:val="22"/>
          <w:szCs w:val="22"/>
        </w:rPr>
        <w:t xml:space="preserve">Network 23 </w:t>
      </w:r>
      <w:r w:rsidR="00647C18">
        <w:rPr>
          <w:rFonts w:ascii="Palatino Linotype" w:hAnsi="Palatino Linotype"/>
          <w:b/>
          <w:sz w:val="22"/>
          <w:szCs w:val="22"/>
        </w:rPr>
        <w:t>—</w:t>
      </w:r>
      <w:r w:rsidRPr="00522E1C">
        <w:rPr>
          <w:rFonts w:ascii="Palatino Linotype" w:hAnsi="Palatino Linotype"/>
          <w:b/>
          <w:sz w:val="22"/>
          <w:szCs w:val="22"/>
        </w:rPr>
        <w:t xml:space="preserve"> Ne</w:t>
      </w:r>
      <w:r w:rsidR="00203CB1">
        <w:rPr>
          <w:rFonts w:ascii="Palatino Linotype" w:hAnsi="Palatino Linotype"/>
          <w:b/>
          <w:sz w:val="22"/>
          <w:szCs w:val="22"/>
        </w:rPr>
        <w:t>tworking for Impact (NETWIT 23);</w:t>
      </w:r>
      <w:r>
        <w:rPr>
          <w:rFonts w:ascii="Palatino Linotype" w:hAnsi="Palatino Linotype"/>
          <w:sz w:val="22"/>
          <w:szCs w:val="22"/>
        </w:rPr>
        <w:t xml:space="preserve"> </w:t>
      </w:r>
      <w:r w:rsidR="00203CB1" w:rsidRPr="00522E1C">
        <w:rPr>
          <w:rFonts w:ascii="Palatino Linotype" w:hAnsi="Palatino Linotype"/>
          <w:sz w:val="22"/>
          <w:szCs w:val="22"/>
        </w:rPr>
        <w:t>€41,682</w:t>
      </w:r>
    </w:p>
    <w:p w14:paraId="6F263E1B" w14:textId="33E8AA38" w:rsidR="00522E1C" w:rsidRDefault="00522E1C" w:rsidP="00F53E38">
      <w:pPr>
        <w:pStyle w:val="ListParagraph"/>
        <w:jc w:val="both"/>
      </w:pPr>
      <w:r>
        <w:rPr>
          <w:rFonts w:ascii="Palatino Linotype" w:hAnsi="Palatino Linotype"/>
          <w:sz w:val="22"/>
          <w:szCs w:val="22"/>
        </w:rPr>
        <w:t xml:space="preserve">Main objective of this action is to </w:t>
      </w:r>
      <w:r w:rsidRPr="00522E1C">
        <w:rPr>
          <w:rFonts w:ascii="Palatino Linotype" w:hAnsi="Palatino Linotype"/>
          <w:sz w:val="22"/>
          <w:szCs w:val="22"/>
        </w:rPr>
        <w:t xml:space="preserve">contribute to an increased influence of the civil society on creating public policies in the area of Chapter 23 </w:t>
      </w:r>
      <w:r w:rsidR="00647C18">
        <w:rPr>
          <w:rFonts w:ascii="Palatino Linotype" w:hAnsi="Palatino Linotype"/>
          <w:sz w:val="22"/>
          <w:szCs w:val="22"/>
        </w:rPr>
        <w:t>—</w:t>
      </w:r>
      <w:bookmarkStart w:id="0" w:name="_GoBack"/>
      <w:bookmarkEnd w:id="0"/>
      <w:r w:rsidRPr="00522E1C">
        <w:rPr>
          <w:rFonts w:ascii="Palatino Linotype" w:hAnsi="Palatino Linotype"/>
          <w:sz w:val="22"/>
          <w:szCs w:val="22"/>
        </w:rPr>
        <w:t xml:space="preserve"> Judiciary and Fundamental Rights in the context of EU accession.</w:t>
      </w:r>
      <w:r w:rsidRPr="00522E1C">
        <w:t xml:space="preserve"> </w:t>
      </w:r>
    </w:p>
    <w:p w14:paraId="3373D78E" w14:textId="77777777" w:rsidR="00F53E38" w:rsidRPr="00B57709" w:rsidRDefault="00F53E38" w:rsidP="00F53E38">
      <w:pPr>
        <w:pStyle w:val="ListParagraph"/>
        <w:jc w:val="both"/>
        <w:rPr>
          <w:rFonts w:ascii="Palatino Linotype" w:hAnsi="Palatino Linotype"/>
          <w:sz w:val="22"/>
          <w:szCs w:val="22"/>
        </w:rPr>
      </w:pPr>
    </w:p>
    <w:p w14:paraId="2E822C9F" w14:textId="6C040AB0" w:rsidR="00203CB1" w:rsidRPr="00203CB1" w:rsidRDefault="00522E1C" w:rsidP="00F53E38">
      <w:pPr>
        <w:pStyle w:val="ListParagraph"/>
        <w:numPr>
          <w:ilvl w:val="0"/>
          <w:numId w:val="3"/>
        </w:numPr>
        <w:jc w:val="both"/>
        <w:rPr>
          <w:rFonts w:ascii="Palatino Linotype" w:hAnsi="Palatino Linotype"/>
          <w:sz w:val="22"/>
          <w:szCs w:val="22"/>
        </w:rPr>
      </w:pPr>
      <w:r w:rsidRPr="00522E1C">
        <w:rPr>
          <w:rFonts w:ascii="Palatino Linotype" w:hAnsi="Palatino Linotype"/>
          <w:sz w:val="22"/>
          <w:szCs w:val="22"/>
        </w:rPr>
        <w:t>Foundation 021 Novi Sad</w:t>
      </w:r>
      <w:r w:rsidR="00203CB1">
        <w:rPr>
          <w:rFonts w:ascii="Palatino Linotype" w:hAnsi="Palatino Linotype"/>
          <w:sz w:val="22"/>
          <w:szCs w:val="22"/>
        </w:rPr>
        <w:t>,</w:t>
      </w:r>
      <w:r>
        <w:rPr>
          <w:rFonts w:ascii="Palatino Linotype" w:hAnsi="Palatino Linotype"/>
          <w:sz w:val="22"/>
          <w:szCs w:val="22"/>
        </w:rPr>
        <w:t xml:space="preserve"> Serbia </w:t>
      </w:r>
      <w:r w:rsidR="00647C18">
        <w:rPr>
          <w:rFonts w:ascii="Palatino Linotype" w:hAnsi="Palatino Linotype"/>
          <w:sz w:val="22"/>
          <w:szCs w:val="22"/>
        </w:rPr>
        <w:t>–</w:t>
      </w:r>
      <w:r>
        <w:rPr>
          <w:rFonts w:ascii="Palatino Linotype" w:hAnsi="Palatino Linotype"/>
          <w:sz w:val="22"/>
          <w:szCs w:val="22"/>
        </w:rPr>
        <w:t xml:space="preserve"> </w:t>
      </w:r>
      <w:r w:rsidRPr="00522E1C">
        <w:rPr>
          <w:rFonts w:ascii="Palatino Linotype" w:hAnsi="Palatino Linotype"/>
          <w:b/>
          <w:sz w:val="22"/>
          <w:szCs w:val="22"/>
        </w:rPr>
        <w:t>The Houseleek</w:t>
      </w:r>
      <w:r w:rsidR="00203CB1">
        <w:rPr>
          <w:rFonts w:ascii="Palatino Linotype" w:hAnsi="Palatino Linotype"/>
          <w:b/>
          <w:sz w:val="22"/>
          <w:szCs w:val="22"/>
        </w:rPr>
        <w:t xml:space="preserve">; </w:t>
      </w:r>
      <w:r w:rsidR="00203CB1" w:rsidRPr="00522E1C">
        <w:rPr>
          <w:rFonts w:ascii="Palatino Linotype" w:hAnsi="Palatino Linotype"/>
          <w:sz w:val="22"/>
          <w:szCs w:val="22"/>
        </w:rPr>
        <w:t>€25,760</w:t>
      </w:r>
      <w:r>
        <w:rPr>
          <w:rFonts w:ascii="Palatino Linotype" w:hAnsi="Palatino Linotype"/>
          <w:b/>
          <w:sz w:val="22"/>
          <w:szCs w:val="22"/>
        </w:rPr>
        <w:t xml:space="preserve"> </w:t>
      </w:r>
    </w:p>
    <w:p w14:paraId="073ACCE9" w14:textId="048ED007" w:rsidR="00522E1C" w:rsidRDefault="00522E1C" w:rsidP="00F53E38">
      <w:pPr>
        <w:pStyle w:val="ListParagraph"/>
        <w:jc w:val="both"/>
        <w:rPr>
          <w:rFonts w:ascii="Palatino Linotype" w:hAnsi="Palatino Linotype"/>
          <w:sz w:val="22"/>
          <w:szCs w:val="22"/>
        </w:rPr>
      </w:pPr>
      <w:r w:rsidRPr="00522E1C">
        <w:rPr>
          <w:rFonts w:ascii="Palatino Linotype" w:hAnsi="Palatino Linotype"/>
          <w:sz w:val="22"/>
          <w:szCs w:val="22"/>
        </w:rPr>
        <w:t xml:space="preserve">Main objective of this action is to raise public awareness in multi ethnical Serbian Autonomous Province of Vojvodina about inter culturalism and inter ethnicity in </w:t>
      </w:r>
      <w:r w:rsidRPr="00522E1C">
        <w:rPr>
          <w:rFonts w:ascii="Palatino Linotype" w:hAnsi="Palatino Linotype"/>
          <w:sz w:val="22"/>
          <w:szCs w:val="22"/>
        </w:rPr>
        <w:lastRenderedPageBreak/>
        <w:t>order to enable stability and prosperity of the region and the country on the way to the EU integration.</w:t>
      </w:r>
      <w:r>
        <w:rPr>
          <w:rFonts w:ascii="Palatino Linotype" w:hAnsi="Palatino Linotype"/>
          <w:sz w:val="22"/>
          <w:szCs w:val="22"/>
        </w:rPr>
        <w:t xml:space="preserve"> </w:t>
      </w:r>
    </w:p>
    <w:p w14:paraId="75E37E5E" w14:textId="77777777" w:rsidR="00F53E38" w:rsidRPr="00B57709" w:rsidRDefault="00F53E38" w:rsidP="00F53E38">
      <w:pPr>
        <w:pStyle w:val="ListParagraph"/>
        <w:jc w:val="both"/>
        <w:rPr>
          <w:rFonts w:ascii="Palatino Linotype" w:hAnsi="Palatino Linotype"/>
          <w:sz w:val="22"/>
          <w:szCs w:val="22"/>
        </w:rPr>
      </w:pPr>
    </w:p>
    <w:p w14:paraId="26868DD9" w14:textId="113F300D" w:rsidR="00203CB1" w:rsidRDefault="00522E1C" w:rsidP="00F53E38">
      <w:pPr>
        <w:pStyle w:val="ListParagraph"/>
        <w:numPr>
          <w:ilvl w:val="0"/>
          <w:numId w:val="3"/>
        </w:numPr>
        <w:jc w:val="both"/>
        <w:rPr>
          <w:rFonts w:ascii="Palatino Linotype" w:hAnsi="Palatino Linotype"/>
          <w:b/>
          <w:sz w:val="22"/>
          <w:szCs w:val="22"/>
        </w:rPr>
      </w:pPr>
      <w:r w:rsidRPr="00522E1C">
        <w:rPr>
          <w:rFonts w:ascii="Palatino Linotype" w:hAnsi="Palatino Linotype"/>
          <w:sz w:val="22"/>
          <w:szCs w:val="22"/>
        </w:rPr>
        <w:t>Helsinki Committee for Human Rights Serbia</w:t>
      </w:r>
      <w:r>
        <w:rPr>
          <w:rFonts w:ascii="Palatino Linotype" w:hAnsi="Palatino Linotype"/>
          <w:sz w:val="22"/>
          <w:szCs w:val="22"/>
        </w:rPr>
        <w:t xml:space="preserve"> </w:t>
      </w:r>
      <w:r w:rsidR="00203CB1">
        <w:rPr>
          <w:rFonts w:ascii="Palatino Linotype" w:hAnsi="Palatino Linotype"/>
          <w:sz w:val="22"/>
          <w:szCs w:val="22"/>
        </w:rPr>
        <w:t>(HCHRS),</w:t>
      </w:r>
      <w:r>
        <w:rPr>
          <w:rFonts w:ascii="Palatino Linotype" w:hAnsi="Palatino Linotype"/>
          <w:sz w:val="22"/>
          <w:szCs w:val="22"/>
        </w:rPr>
        <w:t xml:space="preserve"> Serbia </w:t>
      </w:r>
      <w:r w:rsidR="00647C18">
        <w:rPr>
          <w:rFonts w:ascii="Palatino Linotype" w:hAnsi="Palatino Linotype"/>
          <w:sz w:val="22"/>
          <w:szCs w:val="22"/>
        </w:rPr>
        <w:t>–</w:t>
      </w:r>
      <w:r>
        <w:rPr>
          <w:rFonts w:ascii="Palatino Linotype" w:hAnsi="Palatino Linotype"/>
          <w:sz w:val="22"/>
          <w:szCs w:val="22"/>
        </w:rPr>
        <w:t xml:space="preserve"> </w:t>
      </w:r>
      <w:r w:rsidRPr="00522E1C">
        <w:rPr>
          <w:rFonts w:ascii="Palatino Linotype" w:hAnsi="Palatino Linotype"/>
          <w:b/>
          <w:sz w:val="22"/>
          <w:szCs w:val="22"/>
        </w:rPr>
        <w:t>Citizens Action for a Full Implementation of Chapter 35</w:t>
      </w:r>
      <w:r w:rsidR="00203CB1">
        <w:rPr>
          <w:rFonts w:ascii="Palatino Linotype" w:hAnsi="Palatino Linotype"/>
          <w:b/>
          <w:sz w:val="22"/>
          <w:szCs w:val="22"/>
        </w:rPr>
        <w:t>;</w:t>
      </w:r>
      <w:r>
        <w:rPr>
          <w:rFonts w:ascii="Palatino Linotype" w:hAnsi="Palatino Linotype"/>
          <w:b/>
          <w:sz w:val="22"/>
          <w:szCs w:val="22"/>
        </w:rPr>
        <w:t xml:space="preserve"> </w:t>
      </w:r>
      <w:r w:rsidR="00203CB1" w:rsidRPr="00B57709">
        <w:rPr>
          <w:rFonts w:ascii="Palatino Linotype" w:hAnsi="Palatino Linotype"/>
          <w:sz w:val="22"/>
          <w:szCs w:val="22"/>
        </w:rPr>
        <w:t>€51,749</w:t>
      </w:r>
    </w:p>
    <w:p w14:paraId="646C8ADB" w14:textId="3D1FBA02" w:rsidR="00203CB1" w:rsidRDefault="00522E1C" w:rsidP="00F53E38">
      <w:pPr>
        <w:pStyle w:val="ListParagraph"/>
        <w:jc w:val="both"/>
        <w:rPr>
          <w:rFonts w:ascii="Palatino Linotype" w:hAnsi="Palatino Linotype"/>
          <w:sz w:val="22"/>
          <w:szCs w:val="22"/>
        </w:rPr>
      </w:pPr>
      <w:r w:rsidRPr="00522E1C">
        <w:rPr>
          <w:rFonts w:ascii="Palatino Linotype" w:hAnsi="Palatino Linotype"/>
          <w:sz w:val="22"/>
          <w:szCs w:val="22"/>
        </w:rPr>
        <w:t>Main objective of this action is to</w:t>
      </w:r>
      <w:r>
        <w:rPr>
          <w:rFonts w:ascii="Palatino Linotype" w:hAnsi="Palatino Linotype"/>
          <w:sz w:val="22"/>
          <w:szCs w:val="22"/>
        </w:rPr>
        <w:t xml:space="preserve"> </w:t>
      </w:r>
      <w:r w:rsidRPr="00522E1C">
        <w:rPr>
          <w:rFonts w:ascii="Palatino Linotype" w:hAnsi="Palatino Linotype"/>
          <w:sz w:val="22"/>
          <w:szCs w:val="22"/>
        </w:rPr>
        <w:t>contribute to the normalization of relations between Serbs and Albanians in Kosovo, which is framed under the Chapter 35 of the Serbia’s negotiation process with the EU.</w:t>
      </w:r>
    </w:p>
    <w:p w14:paraId="052FA9CF" w14:textId="10921DD4" w:rsidR="000C76B6" w:rsidRDefault="000C76B6" w:rsidP="00F53E38">
      <w:pPr>
        <w:pStyle w:val="ListParagraph"/>
        <w:jc w:val="both"/>
        <w:rPr>
          <w:rFonts w:ascii="Palatino Linotype" w:hAnsi="Palatino Linotype"/>
          <w:sz w:val="22"/>
          <w:szCs w:val="22"/>
        </w:rPr>
      </w:pPr>
    </w:p>
    <w:p w14:paraId="508F0743" w14:textId="201F9149" w:rsidR="000C76B6" w:rsidRDefault="000C76B6" w:rsidP="000C76B6">
      <w:pPr>
        <w:pStyle w:val="ListParagraph"/>
        <w:ind w:hanging="360"/>
        <w:jc w:val="both"/>
        <w:rPr>
          <w:rFonts w:ascii="Palatino Linotype" w:hAnsi="Palatino Linotype"/>
          <w:sz w:val="22"/>
          <w:szCs w:val="22"/>
        </w:rPr>
      </w:pPr>
      <w:r>
        <w:rPr>
          <w:rFonts w:ascii="Palatino Linotype" w:hAnsi="Palatino Linotype"/>
          <w:sz w:val="22"/>
          <w:szCs w:val="22"/>
        </w:rPr>
        <w:t xml:space="preserve">8. </w:t>
      </w:r>
      <w:r>
        <w:rPr>
          <w:rFonts w:ascii="Palatino Linotype" w:hAnsi="Palatino Linotype"/>
          <w:sz w:val="22"/>
          <w:szCs w:val="22"/>
        </w:rPr>
        <w:tab/>
      </w:r>
      <w:r w:rsidRPr="00A34296">
        <w:rPr>
          <w:rFonts w:ascii="Palatino Linotype" w:hAnsi="Palatino Linotype"/>
          <w:sz w:val="22"/>
          <w:szCs w:val="22"/>
        </w:rPr>
        <w:t>Lawyers’ Com</w:t>
      </w:r>
      <w:r>
        <w:rPr>
          <w:rFonts w:ascii="Palatino Linotype" w:hAnsi="Palatino Linotype"/>
          <w:sz w:val="22"/>
          <w:szCs w:val="22"/>
        </w:rPr>
        <w:t xml:space="preserve">mittee for Human Rights (YUCOM), Serbia </w:t>
      </w:r>
      <w:r w:rsidR="00647C18">
        <w:rPr>
          <w:rFonts w:ascii="Palatino Linotype" w:hAnsi="Palatino Linotype"/>
          <w:sz w:val="22"/>
          <w:szCs w:val="22"/>
        </w:rPr>
        <w:t>–</w:t>
      </w:r>
      <w:r>
        <w:rPr>
          <w:rFonts w:ascii="Palatino Linotype" w:hAnsi="Palatino Linotype"/>
          <w:sz w:val="22"/>
          <w:szCs w:val="22"/>
        </w:rPr>
        <w:t xml:space="preserve"> </w:t>
      </w:r>
      <w:r w:rsidRPr="000C76B6">
        <w:rPr>
          <w:rFonts w:ascii="Palatino Linotype" w:hAnsi="Palatino Linotype"/>
          <w:b/>
          <w:sz w:val="22"/>
          <w:szCs w:val="22"/>
        </w:rPr>
        <w:t>Serbs and Albanians: Which way forward?</w:t>
      </w:r>
      <w:r>
        <w:rPr>
          <w:rFonts w:ascii="Palatino Linotype" w:hAnsi="Palatino Linotype"/>
          <w:b/>
          <w:sz w:val="22"/>
          <w:szCs w:val="22"/>
        </w:rPr>
        <w:t xml:space="preserve"> </w:t>
      </w:r>
      <w:r w:rsidRPr="000C76B6">
        <w:rPr>
          <w:rFonts w:ascii="Palatino Linotype" w:hAnsi="Palatino Linotype"/>
          <w:sz w:val="22"/>
          <w:szCs w:val="22"/>
        </w:rPr>
        <w:t>€21,230</w:t>
      </w:r>
    </w:p>
    <w:p w14:paraId="03FD1936" w14:textId="6579C56B" w:rsidR="000C76B6" w:rsidRDefault="003A6AA6" w:rsidP="003A6AA6">
      <w:pPr>
        <w:pStyle w:val="ListParagraph"/>
        <w:ind w:hanging="360"/>
        <w:jc w:val="both"/>
        <w:rPr>
          <w:rFonts w:ascii="Palatino Linotype" w:hAnsi="Palatino Linotype"/>
          <w:sz w:val="22"/>
          <w:szCs w:val="22"/>
        </w:rPr>
      </w:pPr>
      <w:r>
        <w:rPr>
          <w:rFonts w:ascii="Palatino Linotype" w:hAnsi="Palatino Linotype"/>
          <w:sz w:val="22"/>
          <w:szCs w:val="22"/>
        </w:rPr>
        <w:tab/>
        <w:t xml:space="preserve">Main objective </w:t>
      </w:r>
      <w:r w:rsidRPr="003A6AA6">
        <w:rPr>
          <w:rFonts w:ascii="Palatino Linotype" w:hAnsi="Palatino Linotype"/>
          <w:sz w:val="22"/>
          <w:szCs w:val="22"/>
        </w:rPr>
        <w:t>is to improve relations between the two societies by bringing together representatives of the civil society, academia, media and political organizations in discussing key problems in Serbo-Albanian relations and discussing possibilities for their improvement and establishing stronger cooperation.</w:t>
      </w:r>
    </w:p>
    <w:p w14:paraId="0B977D9B" w14:textId="77777777" w:rsidR="003A6AA6" w:rsidRPr="003A6AA6" w:rsidRDefault="003A6AA6" w:rsidP="003A6AA6">
      <w:pPr>
        <w:pStyle w:val="ListParagraph"/>
        <w:ind w:hanging="360"/>
        <w:jc w:val="both"/>
        <w:rPr>
          <w:rFonts w:ascii="Palatino Linotype" w:hAnsi="Palatino Linotype"/>
          <w:sz w:val="22"/>
          <w:szCs w:val="22"/>
        </w:rPr>
      </w:pPr>
    </w:p>
    <w:p w14:paraId="3A1D18B8" w14:textId="2ABA1958" w:rsidR="000C76B6" w:rsidRDefault="000C76B6" w:rsidP="000C76B6">
      <w:pPr>
        <w:pStyle w:val="ListParagraph"/>
        <w:ind w:hanging="360"/>
        <w:jc w:val="both"/>
        <w:rPr>
          <w:rFonts w:ascii="Palatino Linotype" w:hAnsi="Palatino Linotype"/>
          <w:sz w:val="22"/>
          <w:szCs w:val="22"/>
          <w:lang w:val="en-GB"/>
        </w:rPr>
      </w:pPr>
      <w:r>
        <w:rPr>
          <w:rFonts w:ascii="Palatino Linotype" w:hAnsi="Palatino Linotype"/>
          <w:sz w:val="22"/>
          <w:szCs w:val="22"/>
        </w:rPr>
        <w:t>9.</w:t>
      </w:r>
      <w:r>
        <w:rPr>
          <w:rFonts w:ascii="Palatino Linotype" w:hAnsi="Palatino Linotype"/>
          <w:sz w:val="22"/>
          <w:szCs w:val="22"/>
        </w:rPr>
        <w:tab/>
      </w:r>
      <w:r w:rsidRPr="00AE0E2B">
        <w:rPr>
          <w:rFonts w:ascii="Palatino Linotype" w:hAnsi="Palatino Linotype"/>
          <w:sz w:val="22"/>
          <w:szCs w:val="22"/>
          <w:lang w:val="en-GB"/>
        </w:rPr>
        <w:t>Civic Alliance</w:t>
      </w:r>
      <w:r>
        <w:rPr>
          <w:rFonts w:ascii="Palatino Linotype" w:hAnsi="Palatino Linotype"/>
          <w:sz w:val="22"/>
          <w:szCs w:val="22"/>
          <w:lang w:val="en-GB"/>
        </w:rPr>
        <w:t xml:space="preserve"> (CA), Montenegro </w:t>
      </w:r>
      <w:r w:rsidR="00647C18">
        <w:rPr>
          <w:rFonts w:ascii="Palatino Linotype" w:hAnsi="Palatino Linotype"/>
          <w:sz w:val="22"/>
          <w:szCs w:val="22"/>
          <w:lang w:val="en-GB"/>
        </w:rPr>
        <w:t>–</w:t>
      </w:r>
      <w:r>
        <w:rPr>
          <w:rFonts w:ascii="Palatino Linotype" w:hAnsi="Palatino Linotype"/>
          <w:sz w:val="22"/>
          <w:szCs w:val="22"/>
          <w:lang w:val="en-GB"/>
        </w:rPr>
        <w:t xml:space="preserve"> </w:t>
      </w:r>
      <w:r w:rsidRPr="000C76B6">
        <w:rPr>
          <w:rFonts w:ascii="Palatino Linotype" w:hAnsi="Palatino Linotype"/>
          <w:b/>
          <w:sz w:val="22"/>
          <w:szCs w:val="22"/>
          <w:lang w:val="en-GB"/>
        </w:rPr>
        <w:t>Jointly for progress in Chapters 23 and 24</w:t>
      </w:r>
      <w:r>
        <w:rPr>
          <w:rFonts w:ascii="Palatino Linotype" w:hAnsi="Palatino Linotype"/>
          <w:sz w:val="22"/>
          <w:szCs w:val="22"/>
          <w:lang w:val="en-GB"/>
        </w:rPr>
        <w:t xml:space="preserve">; </w:t>
      </w:r>
      <w:r w:rsidRPr="00AE0E2B">
        <w:rPr>
          <w:rFonts w:ascii="Palatino Linotype" w:hAnsi="Palatino Linotype"/>
          <w:sz w:val="22"/>
          <w:szCs w:val="22"/>
          <w:lang w:val="en-GB"/>
        </w:rPr>
        <w:t>€71,757</w:t>
      </w:r>
    </w:p>
    <w:p w14:paraId="0239FFD3" w14:textId="6E7A3822" w:rsidR="000C76B6" w:rsidRDefault="000C76B6" w:rsidP="003A6AA6">
      <w:pPr>
        <w:pStyle w:val="ListParagraph"/>
        <w:jc w:val="both"/>
        <w:rPr>
          <w:rFonts w:ascii="Palatino Linotype" w:hAnsi="Palatino Linotype"/>
          <w:sz w:val="22"/>
          <w:szCs w:val="22"/>
          <w:lang w:val="en-GB"/>
        </w:rPr>
      </w:pPr>
      <w:r>
        <w:rPr>
          <w:rFonts w:ascii="Palatino Linotype" w:hAnsi="Palatino Linotype"/>
          <w:sz w:val="22"/>
          <w:szCs w:val="22"/>
          <w:lang w:val="en-GB"/>
        </w:rPr>
        <w:t xml:space="preserve">Main objective </w:t>
      </w:r>
      <w:r w:rsidR="003A6AA6" w:rsidRPr="003A6AA6">
        <w:rPr>
          <w:rFonts w:ascii="Palatino Linotype" w:hAnsi="Palatino Linotype"/>
          <w:sz w:val="22"/>
          <w:szCs w:val="22"/>
          <w:lang w:val="en-GB"/>
        </w:rPr>
        <w:t>is to contribute to the democratic consolidation, institutional reform and lasting peace and stability in Montenegro by monitoring judiciary, analysing justice mechanisms, advocating and critically engaging key stakeholders and citizens.</w:t>
      </w:r>
    </w:p>
    <w:p w14:paraId="61C8683C" w14:textId="77777777" w:rsidR="003A6AA6" w:rsidRPr="003A6AA6" w:rsidRDefault="003A6AA6" w:rsidP="003A6AA6">
      <w:pPr>
        <w:pStyle w:val="ListParagraph"/>
        <w:jc w:val="both"/>
        <w:rPr>
          <w:rFonts w:ascii="Palatino Linotype" w:hAnsi="Palatino Linotype"/>
          <w:sz w:val="22"/>
          <w:szCs w:val="22"/>
          <w:lang w:val="en-GB"/>
        </w:rPr>
      </w:pPr>
    </w:p>
    <w:p w14:paraId="2C6A3BE6" w14:textId="67AF46B3" w:rsidR="000C76B6" w:rsidRDefault="000C76B6" w:rsidP="000C76B6">
      <w:pPr>
        <w:pStyle w:val="ListParagraph"/>
        <w:ind w:hanging="360"/>
        <w:jc w:val="both"/>
        <w:rPr>
          <w:rFonts w:ascii="Palatino Linotype" w:hAnsi="Palatino Linotype"/>
          <w:sz w:val="22"/>
          <w:szCs w:val="22"/>
          <w:lang w:val="en-GB"/>
        </w:rPr>
      </w:pPr>
      <w:r>
        <w:rPr>
          <w:rFonts w:ascii="Palatino Linotype" w:hAnsi="Palatino Linotype"/>
          <w:sz w:val="22"/>
          <w:szCs w:val="22"/>
        </w:rPr>
        <w:t>10.</w:t>
      </w:r>
      <w:r>
        <w:rPr>
          <w:rFonts w:ascii="Palatino Linotype" w:hAnsi="Palatino Linotype"/>
          <w:sz w:val="22"/>
          <w:szCs w:val="22"/>
        </w:rPr>
        <w:tab/>
      </w:r>
      <w:r w:rsidRPr="00AE0E2B">
        <w:rPr>
          <w:rFonts w:ascii="Palatino Linotype" w:hAnsi="Palatino Linotype"/>
          <w:sz w:val="22"/>
          <w:szCs w:val="22"/>
          <w:lang w:val="en-GB"/>
        </w:rPr>
        <w:t>Association of Public Prosecutors and Deputy Public Prosecutors of Serbia (PAS)</w:t>
      </w:r>
      <w:r>
        <w:rPr>
          <w:rFonts w:ascii="Palatino Linotype" w:hAnsi="Palatino Linotype"/>
          <w:sz w:val="22"/>
          <w:szCs w:val="22"/>
          <w:lang w:val="en-GB"/>
        </w:rPr>
        <w:t xml:space="preserve">; Serbia </w:t>
      </w:r>
      <w:r w:rsidR="00647C18">
        <w:rPr>
          <w:rFonts w:ascii="Palatino Linotype" w:hAnsi="Palatino Linotype"/>
          <w:sz w:val="22"/>
          <w:szCs w:val="22"/>
          <w:lang w:val="en-GB"/>
        </w:rPr>
        <w:t>–</w:t>
      </w:r>
      <w:r>
        <w:rPr>
          <w:rFonts w:ascii="Palatino Linotype" w:hAnsi="Palatino Linotype"/>
          <w:sz w:val="22"/>
          <w:szCs w:val="22"/>
          <w:lang w:val="en-GB"/>
        </w:rPr>
        <w:t xml:space="preserve"> </w:t>
      </w:r>
      <w:r w:rsidRPr="000C76B6">
        <w:rPr>
          <w:rFonts w:ascii="Palatino Linotype" w:hAnsi="Palatino Linotype"/>
          <w:b/>
          <w:sz w:val="22"/>
          <w:szCs w:val="22"/>
          <w:lang w:val="en-GB"/>
        </w:rPr>
        <w:t>Measuring results of the new Law on suppression of organized crime, terrorism and corruption</w:t>
      </w:r>
      <w:r w:rsidRPr="000C76B6">
        <w:rPr>
          <w:rFonts w:ascii="Palatino Linotype" w:hAnsi="Palatino Linotype"/>
          <w:sz w:val="22"/>
          <w:szCs w:val="22"/>
          <w:lang w:val="en-GB"/>
        </w:rPr>
        <w:t>; €49,460</w:t>
      </w:r>
    </w:p>
    <w:p w14:paraId="580A5C9A" w14:textId="6053C326" w:rsidR="000C76B6" w:rsidRDefault="000C76B6" w:rsidP="003A6AA6">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Main objective</w:t>
      </w:r>
      <w:r w:rsidR="003A6AA6">
        <w:rPr>
          <w:rFonts w:ascii="Palatino Linotype" w:hAnsi="Palatino Linotype"/>
          <w:sz w:val="22"/>
          <w:szCs w:val="22"/>
          <w:lang w:val="en-GB"/>
        </w:rPr>
        <w:t xml:space="preserve"> </w:t>
      </w:r>
      <w:r w:rsidR="003A6AA6" w:rsidRPr="003A6AA6">
        <w:rPr>
          <w:rFonts w:ascii="Palatino Linotype" w:hAnsi="Palatino Linotype"/>
          <w:sz w:val="22"/>
          <w:szCs w:val="22"/>
          <w:lang w:val="en-GB"/>
        </w:rPr>
        <w:t>is to contribute to the improvement of framework for the response of the criminal justice system in corruption cases, specifically specialized prosecutors’ departments for fight against corruption.</w:t>
      </w:r>
    </w:p>
    <w:p w14:paraId="08728497" w14:textId="77777777" w:rsidR="003A6AA6" w:rsidRPr="003A6AA6" w:rsidRDefault="003A6AA6" w:rsidP="003A6AA6">
      <w:pPr>
        <w:pStyle w:val="ListParagraph"/>
        <w:ind w:hanging="360"/>
        <w:jc w:val="both"/>
        <w:rPr>
          <w:rFonts w:ascii="Palatino Linotype" w:hAnsi="Palatino Linotype"/>
          <w:sz w:val="22"/>
          <w:szCs w:val="22"/>
          <w:lang w:val="en-GB"/>
        </w:rPr>
      </w:pPr>
    </w:p>
    <w:p w14:paraId="15D18821" w14:textId="2C7DA1C1" w:rsidR="000C76B6" w:rsidRDefault="000C76B6" w:rsidP="000C76B6">
      <w:pPr>
        <w:pStyle w:val="ListParagraph"/>
        <w:ind w:hanging="360"/>
        <w:jc w:val="both"/>
        <w:rPr>
          <w:rFonts w:ascii="Palatino Linotype" w:hAnsi="Palatino Linotype"/>
          <w:sz w:val="22"/>
          <w:szCs w:val="22"/>
          <w:lang w:val="en-GB"/>
        </w:rPr>
      </w:pPr>
      <w:r>
        <w:rPr>
          <w:rFonts w:ascii="Palatino Linotype" w:hAnsi="Palatino Linotype"/>
          <w:sz w:val="22"/>
          <w:szCs w:val="22"/>
        </w:rPr>
        <w:t>11.</w:t>
      </w:r>
      <w:r>
        <w:rPr>
          <w:rFonts w:ascii="Palatino Linotype" w:hAnsi="Palatino Linotype"/>
          <w:sz w:val="22"/>
          <w:szCs w:val="22"/>
        </w:rPr>
        <w:tab/>
      </w:r>
      <w:r w:rsidRPr="000C76B6">
        <w:rPr>
          <w:rFonts w:ascii="Palatino Linotype" w:hAnsi="Palatino Linotype"/>
          <w:sz w:val="22"/>
          <w:szCs w:val="22"/>
        </w:rPr>
        <w:t>European Movement in Serbia (</w:t>
      </w:r>
      <w:proofErr w:type="spellStart"/>
      <w:r w:rsidRPr="000C76B6">
        <w:rPr>
          <w:rFonts w:ascii="Palatino Linotype" w:hAnsi="Palatino Linotype"/>
          <w:sz w:val="22"/>
          <w:szCs w:val="22"/>
        </w:rPr>
        <w:t>EMinS</w:t>
      </w:r>
      <w:proofErr w:type="spellEnd"/>
      <w:r w:rsidRPr="000C76B6">
        <w:rPr>
          <w:rFonts w:ascii="Palatino Linotype" w:hAnsi="Palatino Linotype"/>
          <w:sz w:val="22"/>
          <w:szCs w:val="22"/>
        </w:rPr>
        <w:t>)</w:t>
      </w:r>
      <w:r>
        <w:rPr>
          <w:rFonts w:ascii="Palatino Linotype" w:hAnsi="Palatino Linotype"/>
          <w:sz w:val="22"/>
          <w:szCs w:val="22"/>
        </w:rPr>
        <w:t>; Serbia</w:t>
      </w:r>
      <w:r w:rsidR="00647C18">
        <w:rPr>
          <w:rFonts w:ascii="Palatino Linotype" w:hAnsi="Palatino Linotype"/>
          <w:sz w:val="22"/>
          <w:szCs w:val="22"/>
        </w:rPr>
        <w:t xml:space="preserve"> –</w:t>
      </w:r>
      <w:r>
        <w:rPr>
          <w:rFonts w:ascii="Palatino Linotype" w:hAnsi="Palatino Linotype"/>
          <w:sz w:val="22"/>
          <w:szCs w:val="22"/>
        </w:rPr>
        <w:t xml:space="preserve"> </w:t>
      </w:r>
      <w:r w:rsidRPr="000C76B6">
        <w:rPr>
          <w:rFonts w:ascii="Palatino Linotype" w:hAnsi="Palatino Linotype"/>
          <w:b/>
          <w:sz w:val="22"/>
          <w:szCs w:val="22"/>
        </w:rPr>
        <w:t xml:space="preserve">Social Public Procurement for </w:t>
      </w:r>
      <w:r>
        <w:rPr>
          <w:rFonts w:ascii="Palatino Linotype" w:hAnsi="Palatino Linotype"/>
          <w:b/>
          <w:sz w:val="22"/>
          <w:szCs w:val="22"/>
        </w:rPr>
        <w:t>Sustainable</w:t>
      </w:r>
      <w:r w:rsidRPr="000C76B6">
        <w:rPr>
          <w:rFonts w:ascii="Palatino Linotype" w:hAnsi="Palatino Linotype"/>
          <w:b/>
          <w:sz w:val="22"/>
          <w:szCs w:val="22"/>
        </w:rPr>
        <w:t xml:space="preserve"> Development of Local Communities</w:t>
      </w:r>
      <w:r>
        <w:rPr>
          <w:rFonts w:ascii="Palatino Linotype" w:hAnsi="Palatino Linotype"/>
          <w:b/>
          <w:sz w:val="22"/>
          <w:szCs w:val="22"/>
        </w:rPr>
        <w:t xml:space="preserve">; </w:t>
      </w:r>
      <w:bookmarkStart w:id="1" w:name="_Hlk524348490"/>
      <w:r w:rsidRPr="000C76B6">
        <w:rPr>
          <w:rFonts w:ascii="Palatino Linotype" w:hAnsi="Palatino Linotype"/>
          <w:sz w:val="22"/>
          <w:szCs w:val="22"/>
          <w:lang w:val="en-GB"/>
        </w:rPr>
        <w:t>€</w:t>
      </w:r>
      <w:bookmarkEnd w:id="1"/>
      <w:r w:rsidRPr="000C76B6">
        <w:rPr>
          <w:rFonts w:ascii="Palatino Linotype" w:hAnsi="Palatino Linotype"/>
          <w:sz w:val="22"/>
          <w:szCs w:val="22"/>
          <w:lang w:val="en-GB"/>
        </w:rPr>
        <w:t>48,244</w:t>
      </w:r>
    </w:p>
    <w:p w14:paraId="55DA4DF8" w14:textId="589B1232" w:rsidR="000C76B6" w:rsidRDefault="000C76B6" w:rsidP="000C76B6">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Main objective</w:t>
      </w:r>
      <w:r w:rsidR="003A6AA6" w:rsidRPr="003A6AA6">
        <w:t xml:space="preserve"> </w:t>
      </w:r>
      <w:r w:rsidR="003A6AA6" w:rsidRPr="003A6AA6">
        <w:rPr>
          <w:rFonts w:ascii="Palatino Linotype" w:hAnsi="Palatino Linotype"/>
          <w:sz w:val="22"/>
          <w:szCs w:val="22"/>
          <w:lang w:val="en-GB"/>
        </w:rPr>
        <w:t>is to contribute to sustainable local development by introducing a model of social public procurement procedure.</w:t>
      </w:r>
    </w:p>
    <w:p w14:paraId="6DA59BBA" w14:textId="77777777" w:rsidR="000C76B6" w:rsidRPr="000C76B6" w:rsidRDefault="000C76B6" w:rsidP="000C76B6">
      <w:pPr>
        <w:pStyle w:val="ListParagraph"/>
        <w:ind w:left="360"/>
        <w:jc w:val="both"/>
        <w:rPr>
          <w:rFonts w:ascii="Palatino Linotype" w:hAnsi="Palatino Linotype"/>
          <w:b/>
          <w:sz w:val="22"/>
          <w:szCs w:val="22"/>
        </w:rPr>
      </w:pPr>
    </w:p>
    <w:p w14:paraId="64B5B202" w14:textId="297AE46C" w:rsidR="000C76B6" w:rsidRDefault="000C76B6" w:rsidP="00F53E38">
      <w:pPr>
        <w:pStyle w:val="ListParagraph"/>
        <w:jc w:val="both"/>
        <w:rPr>
          <w:rFonts w:ascii="Palatino Linotype" w:hAnsi="Palatino Linotype"/>
          <w:sz w:val="22"/>
          <w:szCs w:val="22"/>
        </w:rPr>
      </w:pPr>
    </w:p>
    <w:p w14:paraId="6A99DA13" w14:textId="77777777" w:rsidR="000C76B6" w:rsidRDefault="000C76B6" w:rsidP="00F53E38">
      <w:pPr>
        <w:pStyle w:val="ListParagraph"/>
        <w:jc w:val="both"/>
        <w:rPr>
          <w:rFonts w:ascii="Palatino Linotype" w:hAnsi="Palatino Linotype"/>
          <w:sz w:val="22"/>
          <w:szCs w:val="22"/>
        </w:rPr>
      </w:pPr>
    </w:p>
    <w:p w14:paraId="1C594F83" w14:textId="01FA3C3A" w:rsidR="00DD4C78" w:rsidRPr="000D4B7E" w:rsidRDefault="00DD4C78" w:rsidP="00203CB1">
      <w:pPr>
        <w:pStyle w:val="ListParagraph"/>
        <w:jc w:val="both"/>
        <w:rPr>
          <w:rFonts w:ascii="Palatino Linotype" w:hAnsi="Palatino Linotype"/>
          <w:b/>
          <w:sz w:val="22"/>
          <w:szCs w:val="22"/>
        </w:rPr>
        <w:sectPr w:rsidR="00DD4C78" w:rsidRPr="000D4B7E" w:rsidSect="000D4B7E">
          <w:headerReference w:type="even" r:id="rId11"/>
          <w:headerReference w:type="default" r:id="rId12"/>
          <w:footerReference w:type="default" r:id="rId13"/>
          <w:headerReference w:type="first" r:id="rId14"/>
          <w:footerReference w:type="first" r:id="rId15"/>
          <w:pgSz w:w="11900" w:h="16840"/>
          <w:pgMar w:top="1602" w:right="1440" w:bottom="2251" w:left="1440" w:header="576" w:footer="1296" w:gutter="0"/>
          <w:cols w:space="720"/>
          <w:titlePg/>
          <w:docGrid w:linePitch="360"/>
        </w:sectPr>
      </w:pPr>
    </w:p>
    <w:p w14:paraId="4DE94C3E" w14:textId="35B70CB5" w:rsidR="00CB358C" w:rsidRPr="00A34296" w:rsidRDefault="00CB358C" w:rsidP="000D4B7E">
      <w:pPr>
        <w:rPr>
          <w:sz w:val="22"/>
          <w:szCs w:val="22"/>
        </w:rPr>
      </w:pPr>
    </w:p>
    <w:sectPr w:rsidR="00CB358C" w:rsidRPr="00A34296" w:rsidSect="00597324">
      <w:headerReference w:type="default" r:id="rId16"/>
      <w:pgSz w:w="11900" w:h="16840"/>
      <w:pgMar w:top="1440" w:right="1440" w:bottom="1440" w:left="1440" w:header="576" w:footer="19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FF6A" w14:textId="77777777" w:rsidR="006E7E07" w:rsidRDefault="006E7E07" w:rsidP="00043972">
      <w:r>
        <w:separator/>
      </w:r>
    </w:p>
  </w:endnote>
  <w:endnote w:type="continuationSeparator" w:id="0">
    <w:p w14:paraId="3B442957" w14:textId="77777777" w:rsidR="006E7E07" w:rsidRDefault="006E7E07" w:rsidP="0004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840F" w14:textId="650EB489" w:rsidR="006D3A77" w:rsidRDefault="006D3A77" w:rsidP="007E24B6">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EC7E" w14:textId="57B0FA70" w:rsidR="00DD4C78" w:rsidRDefault="00DD4C78">
    <w:pPr>
      <w:pStyle w:val="Footer"/>
    </w:pPr>
    <w:r>
      <w:rPr>
        <w:noProof/>
      </w:rPr>
      <w:drawing>
        <wp:anchor distT="0" distB="0" distL="114300" distR="114300" simplePos="0" relativeHeight="251656192" behindDoc="1" locked="0" layoutInCell="1" allowOverlap="1" wp14:anchorId="3C49A5F6" wp14:editId="399193A2">
          <wp:simplePos x="0" y="0"/>
          <wp:positionH relativeFrom="column">
            <wp:posOffset>-976745</wp:posOffset>
          </wp:positionH>
          <wp:positionV relativeFrom="paragraph">
            <wp:posOffset>84455</wp:posOffset>
          </wp:positionV>
          <wp:extent cx="7620000" cy="3461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_Belgrade.pdf"/>
                  <pic:cNvPicPr/>
                </pic:nvPicPr>
                <pic:blipFill rotWithShape="1">
                  <a:blip r:embed="rId1">
                    <a:extLst>
                      <a:ext uri="{28A0092B-C50C-407E-A947-70E740481C1C}">
                        <a14:useLocalDpi xmlns:a14="http://schemas.microsoft.com/office/drawing/2010/main" val="0"/>
                      </a:ext>
                    </a:extLst>
                  </a:blip>
                  <a:srcRect t="93747" r="-38" b="2741"/>
                  <a:stretch/>
                </pic:blipFill>
                <pic:spPr bwMode="auto">
                  <a:xfrm>
                    <a:off x="0" y="0"/>
                    <a:ext cx="7620000" cy="34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7836" w14:textId="77777777" w:rsidR="006E7E07" w:rsidRDefault="006E7E07" w:rsidP="00043972">
      <w:r>
        <w:separator/>
      </w:r>
    </w:p>
  </w:footnote>
  <w:footnote w:type="continuationSeparator" w:id="0">
    <w:p w14:paraId="4CA3A932" w14:textId="77777777" w:rsidR="006E7E07" w:rsidRDefault="006E7E07" w:rsidP="00043972">
      <w:r>
        <w:continuationSeparator/>
      </w:r>
    </w:p>
  </w:footnote>
  <w:footnote w:id="1">
    <w:p w14:paraId="1DDBDF62" w14:textId="536BCFE8" w:rsidR="00B038FB" w:rsidRPr="00DD4C78" w:rsidRDefault="00B038FB" w:rsidP="00B038FB">
      <w:pPr>
        <w:pStyle w:val="FootnoteText"/>
        <w:jc w:val="both"/>
        <w:rPr>
          <w:rFonts w:ascii="Palatino Linotype" w:hAnsi="Palatino Linotype"/>
          <w:sz w:val="18"/>
          <w:szCs w:val="18"/>
        </w:rPr>
      </w:pPr>
      <w:r w:rsidRPr="00DD4C78">
        <w:rPr>
          <w:rStyle w:val="FootnoteReference"/>
          <w:rFonts w:ascii="Palatino Linotype" w:hAnsi="Palatino Linotype"/>
          <w:sz w:val="18"/>
          <w:szCs w:val="18"/>
        </w:rPr>
        <w:footnoteRef/>
      </w:r>
      <w:r w:rsidRPr="00DD4C78">
        <w:rPr>
          <w:rFonts w:ascii="Palatino Linotype" w:hAnsi="Palatino Linotype"/>
          <w:sz w:val="18"/>
          <w:szCs w:val="18"/>
        </w:rPr>
        <w:t xml:space="preserve"> The Balkan Trust for Democracy’s financial and technical assistance for this sub-granting process is part of the larger Norwegian efforts to support Macedonia, Montenegro, and Serbia.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068F" w14:textId="679F3F40" w:rsidR="001B154A" w:rsidRDefault="006E7E07">
    <w:pPr>
      <w:pStyle w:val="Header"/>
    </w:pPr>
    <w:r>
      <w:rPr>
        <w:noProof/>
      </w:rPr>
      <w:pict w14:anchorId="634A6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Letterhead2" style="position:absolute;margin-left:0;margin-top:0;width:467.55pt;height:118.6pt;z-index:-251657216;mso-wrap-edited:f;mso-width-percent:0;mso-height-percent:0;mso-position-horizontal:center;mso-position-horizontal-relative:margin;mso-position-vertical:center;mso-position-vertical-relative:margin;mso-width-percent:0;mso-height-percent:0" o:allowincell="f">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98F3" w14:textId="0030D5CC" w:rsidR="00232960" w:rsidRDefault="00232960">
    <w:pPr>
      <w:pStyle w:val="Header"/>
    </w:pPr>
    <w:r>
      <w:rPr>
        <w:noProof/>
      </w:rPr>
      <w:drawing>
        <wp:anchor distT="0" distB="0" distL="114300" distR="114300" simplePos="0" relativeHeight="251658240" behindDoc="1" locked="0" layoutInCell="1" allowOverlap="1" wp14:anchorId="03A5DFDC" wp14:editId="50406835">
          <wp:simplePos x="0" y="0"/>
          <wp:positionH relativeFrom="column">
            <wp:posOffset>-902970</wp:posOffset>
          </wp:positionH>
          <wp:positionV relativeFrom="paragraph">
            <wp:posOffset>664845</wp:posOffset>
          </wp:positionV>
          <wp:extent cx="7541895" cy="976014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_Page_Belgrade.pdf"/>
                  <pic:cNvPicPr/>
                </pic:nvPicPr>
                <pic:blipFill>
                  <a:blip r:embed="rId1">
                    <a:extLst>
                      <a:ext uri="{28A0092B-C50C-407E-A947-70E740481C1C}">
                        <a14:useLocalDpi xmlns:a14="http://schemas.microsoft.com/office/drawing/2010/main" val="0"/>
                      </a:ext>
                    </a:extLst>
                  </a:blip>
                  <a:stretch>
                    <a:fillRect/>
                  </a:stretch>
                </pic:blipFill>
                <pic:spPr>
                  <a:xfrm>
                    <a:off x="0" y="0"/>
                    <a:ext cx="7541895" cy="97601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6BF7" w14:textId="2D4F565D" w:rsidR="001B154A" w:rsidRDefault="00903EB9">
    <w:pPr>
      <w:pStyle w:val="Header"/>
    </w:pPr>
    <w:r>
      <w:rPr>
        <w:noProof/>
      </w:rPr>
      <w:drawing>
        <wp:anchor distT="0" distB="0" distL="114300" distR="114300" simplePos="0" relativeHeight="251657216" behindDoc="1" locked="0" layoutInCell="1" allowOverlap="1" wp14:anchorId="6F669DFF" wp14:editId="3B846D8F">
          <wp:simplePos x="0" y="0"/>
          <wp:positionH relativeFrom="column">
            <wp:posOffset>-901065</wp:posOffset>
          </wp:positionH>
          <wp:positionV relativeFrom="paragraph">
            <wp:posOffset>-363220</wp:posOffset>
          </wp:positionV>
          <wp:extent cx="7541895" cy="9760149"/>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Belgrade.pdf"/>
                  <pic:cNvPicPr/>
                </pic:nvPicPr>
                <pic:blipFill>
                  <a:blip r:embed="rId1">
                    <a:extLst>
                      <a:ext uri="{28A0092B-C50C-407E-A947-70E740481C1C}">
                        <a14:useLocalDpi xmlns:a14="http://schemas.microsoft.com/office/drawing/2010/main" val="0"/>
                      </a:ext>
                    </a:extLst>
                  </a:blip>
                  <a:stretch>
                    <a:fillRect/>
                  </a:stretch>
                </pic:blipFill>
                <pic:spPr>
                  <a:xfrm>
                    <a:off x="0" y="0"/>
                    <a:ext cx="7541895" cy="976014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043" w14:textId="74A9A79F" w:rsidR="002259E1" w:rsidRDefault="0022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94B"/>
    <w:multiLevelType w:val="hybridMultilevel"/>
    <w:tmpl w:val="D7B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AFB"/>
    <w:multiLevelType w:val="hybridMultilevel"/>
    <w:tmpl w:val="71844A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72627514"/>
    <w:multiLevelType w:val="hybridMultilevel"/>
    <w:tmpl w:val="A2E8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72"/>
    <w:rsid w:val="00023ABB"/>
    <w:rsid w:val="00043972"/>
    <w:rsid w:val="00043FB9"/>
    <w:rsid w:val="00055475"/>
    <w:rsid w:val="00093469"/>
    <w:rsid w:val="000C76B6"/>
    <w:rsid w:val="000D1773"/>
    <w:rsid w:val="000D4B7E"/>
    <w:rsid w:val="000E0EAB"/>
    <w:rsid w:val="001010DD"/>
    <w:rsid w:val="00140F54"/>
    <w:rsid w:val="001B154A"/>
    <w:rsid w:val="001C06A9"/>
    <w:rsid w:val="00200D26"/>
    <w:rsid w:val="00203CB1"/>
    <w:rsid w:val="002259E1"/>
    <w:rsid w:val="00232960"/>
    <w:rsid w:val="00255C7D"/>
    <w:rsid w:val="002C7EFD"/>
    <w:rsid w:val="00335A66"/>
    <w:rsid w:val="00342491"/>
    <w:rsid w:val="00374897"/>
    <w:rsid w:val="00395992"/>
    <w:rsid w:val="003A6AA6"/>
    <w:rsid w:val="003B67E9"/>
    <w:rsid w:val="003E533C"/>
    <w:rsid w:val="00423C89"/>
    <w:rsid w:val="004426D2"/>
    <w:rsid w:val="0047744C"/>
    <w:rsid w:val="00512AF0"/>
    <w:rsid w:val="00521276"/>
    <w:rsid w:val="00522E1C"/>
    <w:rsid w:val="00565BCB"/>
    <w:rsid w:val="00597324"/>
    <w:rsid w:val="005C30C7"/>
    <w:rsid w:val="005D2560"/>
    <w:rsid w:val="00624DAF"/>
    <w:rsid w:val="00647C18"/>
    <w:rsid w:val="00680FE3"/>
    <w:rsid w:val="00684DDF"/>
    <w:rsid w:val="006D3A77"/>
    <w:rsid w:val="006E2BE1"/>
    <w:rsid w:val="006E7E07"/>
    <w:rsid w:val="00701CE4"/>
    <w:rsid w:val="00707059"/>
    <w:rsid w:val="00752497"/>
    <w:rsid w:val="0075646F"/>
    <w:rsid w:val="00763611"/>
    <w:rsid w:val="00770B22"/>
    <w:rsid w:val="007B5CFE"/>
    <w:rsid w:val="007C6067"/>
    <w:rsid w:val="007E24B6"/>
    <w:rsid w:val="007F492D"/>
    <w:rsid w:val="00802858"/>
    <w:rsid w:val="008209E0"/>
    <w:rsid w:val="00844D81"/>
    <w:rsid w:val="00860DB5"/>
    <w:rsid w:val="008918B2"/>
    <w:rsid w:val="008B6193"/>
    <w:rsid w:val="008E5E78"/>
    <w:rsid w:val="00903EB9"/>
    <w:rsid w:val="00932026"/>
    <w:rsid w:val="009E54F6"/>
    <w:rsid w:val="00A34296"/>
    <w:rsid w:val="00AB7281"/>
    <w:rsid w:val="00B038FB"/>
    <w:rsid w:val="00B10E7E"/>
    <w:rsid w:val="00B57709"/>
    <w:rsid w:val="00B67D5A"/>
    <w:rsid w:val="00B96E33"/>
    <w:rsid w:val="00BA558C"/>
    <w:rsid w:val="00BB7741"/>
    <w:rsid w:val="00BC0E49"/>
    <w:rsid w:val="00BF706C"/>
    <w:rsid w:val="00C07229"/>
    <w:rsid w:val="00C42340"/>
    <w:rsid w:val="00C44AEC"/>
    <w:rsid w:val="00CB358C"/>
    <w:rsid w:val="00CE1CC9"/>
    <w:rsid w:val="00D212EA"/>
    <w:rsid w:val="00D70C50"/>
    <w:rsid w:val="00DC77C5"/>
    <w:rsid w:val="00DD0088"/>
    <w:rsid w:val="00DD4C78"/>
    <w:rsid w:val="00DE51A3"/>
    <w:rsid w:val="00E46671"/>
    <w:rsid w:val="00E4692A"/>
    <w:rsid w:val="00E47D01"/>
    <w:rsid w:val="00E67DEA"/>
    <w:rsid w:val="00EA69B0"/>
    <w:rsid w:val="00EB1C4A"/>
    <w:rsid w:val="00EF7A5F"/>
    <w:rsid w:val="00F51EA7"/>
    <w:rsid w:val="00F53E38"/>
    <w:rsid w:val="00F614BE"/>
    <w:rsid w:val="00F73D1D"/>
    <w:rsid w:val="00F8799F"/>
    <w:rsid w:val="00F9187F"/>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DA474"/>
  <w14:defaultImageDpi w14:val="32767"/>
  <w15:docId w15:val="{C50BEA3B-77DD-4EDC-BA10-D139E54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72"/>
    <w:pPr>
      <w:tabs>
        <w:tab w:val="center" w:pos="4680"/>
        <w:tab w:val="right" w:pos="9360"/>
      </w:tabs>
    </w:pPr>
  </w:style>
  <w:style w:type="character" w:customStyle="1" w:styleId="HeaderChar">
    <w:name w:val="Header Char"/>
    <w:basedOn w:val="DefaultParagraphFont"/>
    <w:link w:val="Header"/>
    <w:uiPriority w:val="99"/>
    <w:rsid w:val="00043972"/>
  </w:style>
  <w:style w:type="paragraph" w:styleId="Footer">
    <w:name w:val="footer"/>
    <w:basedOn w:val="Normal"/>
    <w:link w:val="FooterChar"/>
    <w:uiPriority w:val="99"/>
    <w:unhideWhenUsed/>
    <w:rsid w:val="00043972"/>
    <w:pPr>
      <w:tabs>
        <w:tab w:val="center" w:pos="4680"/>
        <w:tab w:val="right" w:pos="9360"/>
      </w:tabs>
    </w:pPr>
  </w:style>
  <w:style w:type="character" w:customStyle="1" w:styleId="FooterChar">
    <w:name w:val="Footer Char"/>
    <w:basedOn w:val="DefaultParagraphFont"/>
    <w:link w:val="Footer"/>
    <w:uiPriority w:val="99"/>
    <w:rsid w:val="00043972"/>
  </w:style>
  <w:style w:type="paragraph" w:styleId="NoSpacing">
    <w:name w:val="No Spacing"/>
    <w:link w:val="NoSpacingChar"/>
    <w:uiPriority w:val="1"/>
    <w:qFormat/>
    <w:rsid w:val="00597324"/>
    <w:rPr>
      <w:rFonts w:eastAsiaTheme="minorEastAsia"/>
      <w:sz w:val="22"/>
      <w:szCs w:val="22"/>
      <w:lang w:eastAsia="zh-CN"/>
    </w:rPr>
  </w:style>
  <w:style w:type="character" w:customStyle="1" w:styleId="NoSpacingChar">
    <w:name w:val="No Spacing Char"/>
    <w:basedOn w:val="DefaultParagraphFont"/>
    <w:link w:val="NoSpacing"/>
    <w:uiPriority w:val="1"/>
    <w:rsid w:val="00597324"/>
    <w:rPr>
      <w:rFonts w:eastAsiaTheme="minorEastAsia"/>
      <w:sz w:val="22"/>
      <w:szCs w:val="22"/>
      <w:lang w:eastAsia="zh-CN"/>
    </w:rPr>
  </w:style>
  <w:style w:type="paragraph" w:styleId="FootnoteText">
    <w:name w:val="footnote text"/>
    <w:basedOn w:val="Normal"/>
    <w:link w:val="FootnoteTextChar"/>
    <w:uiPriority w:val="99"/>
    <w:semiHidden/>
    <w:unhideWhenUsed/>
    <w:rsid w:val="00B038FB"/>
    <w:rPr>
      <w:sz w:val="20"/>
      <w:szCs w:val="20"/>
    </w:rPr>
  </w:style>
  <w:style w:type="character" w:customStyle="1" w:styleId="FootnoteTextChar">
    <w:name w:val="Footnote Text Char"/>
    <w:basedOn w:val="DefaultParagraphFont"/>
    <w:link w:val="FootnoteText"/>
    <w:uiPriority w:val="99"/>
    <w:semiHidden/>
    <w:rsid w:val="00B038FB"/>
    <w:rPr>
      <w:sz w:val="20"/>
      <w:szCs w:val="20"/>
    </w:rPr>
  </w:style>
  <w:style w:type="character" w:styleId="FootnoteReference">
    <w:name w:val="footnote reference"/>
    <w:basedOn w:val="DefaultParagraphFont"/>
    <w:uiPriority w:val="99"/>
    <w:semiHidden/>
    <w:unhideWhenUsed/>
    <w:rsid w:val="00B038FB"/>
    <w:rPr>
      <w:vertAlign w:val="superscript"/>
    </w:rPr>
  </w:style>
  <w:style w:type="paragraph" w:styleId="ListParagraph">
    <w:name w:val="List Paragraph"/>
    <w:basedOn w:val="Normal"/>
    <w:uiPriority w:val="34"/>
    <w:qFormat/>
    <w:rsid w:val="00B038FB"/>
    <w:pPr>
      <w:ind w:left="720"/>
      <w:contextualSpacing/>
    </w:pPr>
  </w:style>
  <w:style w:type="paragraph" w:styleId="Revision">
    <w:name w:val="Revision"/>
    <w:hidden/>
    <w:uiPriority w:val="99"/>
    <w:semiHidden/>
    <w:rsid w:val="00DD4C78"/>
  </w:style>
  <w:style w:type="paragraph" w:styleId="BalloonText">
    <w:name w:val="Balloon Text"/>
    <w:basedOn w:val="Normal"/>
    <w:link w:val="BalloonTextChar"/>
    <w:uiPriority w:val="99"/>
    <w:semiHidden/>
    <w:unhideWhenUsed/>
    <w:rsid w:val="00DD4C78"/>
    <w:rPr>
      <w:rFonts w:ascii="Tahoma" w:hAnsi="Tahoma" w:cs="Tahoma"/>
      <w:sz w:val="16"/>
      <w:szCs w:val="16"/>
    </w:rPr>
  </w:style>
  <w:style w:type="character" w:customStyle="1" w:styleId="BalloonTextChar">
    <w:name w:val="Balloon Text Char"/>
    <w:basedOn w:val="DefaultParagraphFont"/>
    <w:link w:val="BalloonText"/>
    <w:uiPriority w:val="99"/>
    <w:semiHidden/>
    <w:rsid w:val="00DD4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36828">
      <w:bodyDiv w:val="1"/>
      <w:marLeft w:val="0"/>
      <w:marRight w:val="0"/>
      <w:marTop w:val="0"/>
      <w:marBottom w:val="0"/>
      <w:divBdr>
        <w:top w:val="none" w:sz="0" w:space="0" w:color="auto"/>
        <w:left w:val="none" w:sz="0" w:space="0" w:color="auto"/>
        <w:bottom w:val="none" w:sz="0" w:space="0" w:color="auto"/>
        <w:right w:val="none" w:sz="0" w:space="0" w:color="auto"/>
      </w:divBdr>
    </w:div>
    <w:div w:id="879824245">
      <w:bodyDiv w:val="1"/>
      <w:marLeft w:val="0"/>
      <w:marRight w:val="0"/>
      <w:marTop w:val="0"/>
      <w:marBottom w:val="0"/>
      <w:divBdr>
        <w:top w:val="none" w:sz="0" w:space="0" w:color="auto"/>
        <w:left w:val="none" w:sz="0" w:space="0" w:color="auto"/>
        <w:bottom w:val="none" w:sz="0" w:space="0" w:color="auto"/>
        <w:right w:val="none" w:sz="0" w:space="0" w:color="auto"/>
      </w:divBdr>
    </w:div>
    <w:div w:id="1123037117">
      <w:bodyDiv w:val="1"/>
      <w:marLeft w:val="0"/>
      <w:marRight w:val="0"/>
      <w:marTop w:val="0"/>
      <w:marBottom w:val="0"/>
      <w:divBdr>
        <w:top w:val="none" w:sz="0" w:space="0" w:color="auto"/>
        <w:left w:val="none" w:sz="0" w:space="0" w:color="auto"/>
        <w:bottom w:val="none" w:sz="0" w:space="0" w:color="auto"/>
        <w:right w:val="none" w:sz="0" w:space="0" w:color="auto"/>
      </w:divBdr>
    </w:div>
    <w:div w:id="120517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DBBBBF234994D81318A7893F61CE9" ma:contentTypeVersion="2" ma:contentTypeDescription="Create a new document." ma:contentTypeScope="" ma:versionID="f0e235c926276d3c656931cc5a2493cf">
  <xsd:schema xmlns:xsd="http://www.w3.org/2001/XMLSchema" xmlns:p="http://schemas.microsoft.com/office/2006/metadata/properties" xmlns:ns1="http://schemas.microsoft.com/sharepoint/v3" xmlns:ns2="303eb771-7e75-45f3-b644-c6896bf41f3e" targetNamespace="http://schemas.microsoft.com/office/2006/metadata/properties" ma:root="true" ma:fieldsID="aae17b1e209a95f008079efa8cef0f3f" ns1:_="" ns2:_="">
    <xsd:import namespace="http://schemas.microsoft.com/sharepoint/v3"/>
    <xsd:import namespace="303eb771-7e75-45f3-b644-c6896bf41f3e"/>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03eb771-7e75-45f3-b644-c6896bf41f3e" elementFormDefault="qualified">
    <xsd:import namespace="http://schemas.microsoft.com/office/2006/documentManagement/types"/>
    <xsd:element name="Document_x0020_Type" ma:index="10" nillable="true" ma:displayName="Document Type" ma:default="How To" ma:format="Dropdown" ma:internalName="Document_x0020_Type">
      <xsd:simpleType>
        <xsd:restriction base="dms:Choice">
          <xsd:enumeration value="How To"/>
          <xsd:enumeration value="Contact Information"/>
          <xsd:enumeration value="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Type xmlns="303eb771-7e75-45f3-b644-c6896bf41f3e">How To</Document_x0020_Typ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98488D-2698-43FF-AD0B-1B66AE474C15}">
  <ds:schemaRefs>
    <ds:schemaRef ds:uri="http://schemas.microsoft.com/sharepoint/v3/contenttype/forms"/>
  </ds:schemaRefs>
</ds:datastoreItem>
</file>

<file path=customXml/itemProps2.xml><?xml version="1.0" encoding="utf-8"?>
<ds:datastoreItem xmlns:ds="http://schemas.openxmlformats.org/officeDocument/2006/customXml" ds:itemID="{87AD6538-997E-4A94-8DB0-FAB987CF3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eb771-7e75-45f3-b644-c6896bf41f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7C53B5-3CF2-489B-8C19-DDA178D608E8}">
  <ds:schemaRefs>
    <ds:schemaRef ds:uri="http://schemas.microsoft.com/office/2006/metadata/properties"/>
    <ds:schemaRef ds:uri="303eb771-7e75-45f3-b644-c6896bf41f3e"/>
    <ds:schemaRef ds:uri="http://schemas.microsoft.com/sharepoint/v3"/>
  </ds:schemaRefs>
</ds:datastoreItem>
</file>

<file path=customXml/itemProps4.xml><?xml version="1.0" encoding="utf-8"?>
<ds:datastoreItem xmlns:ds="http://schemas.openxmlformats.org/officeDocument/2006/customXml" ds:itemID="{DEEF155B-49BE-6F46-94BF-BCCD8D2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mcarvalho@gmfus.org</dc:creator>
  <cp:lastModifiedBy>Megan Gilliland</cp:lastModifiedBy>
  <cp:revision>3</cp:revision>
  <dcterms:created xsi:type="dcterms:W3CDTF">2018-11-06T15:00:00Z</dcterms:created>
  <dcterms:modified xsi:type="dcterms:W3CDTF">2018-11-06T15:04:00Z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0x0101007BADBBBBF234994D81318A7893F61CE9</vt:lpwstr>
  </property>
</Properties>
</file>